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42" w:rsidRDefault="007E011C" w:rsidP="00593642">
      <w:pPr>
        <w:pStyle w:val="Heading1NoNumb"/>
        <w:jc w:val="center"/>
        <w:rPr>
          <w:sz w:val="36"/>
          <w:szCs w:val="36"/>
        </w:rPr>
      </w:pPr>
      <w:bookmarkStart w:id="0" w:name="_GoBack"/>
      <w:bookmarkEnd w:id="0"/>
      <w:r w:rsidRPr="00593642">
        <w:rPr>
          <w:sz w:val="36"/>
          <w:szCs w:val="36"/>
        </w:rPr>
        <w:t>E</w:t>
      </w:r>
      <w:r w:rsidR="003C75FD" w:rsidRPr="00593642">
        <w:rPr>
          <w:sz w:val="36"/>
          <w:szCs w:val="36"/>
        </w:rPr>
        <w:t xml:space="preserve">vidence </w:t>
      </w:r>
      <w:r w:rsidR="008A3783" w:rsidRPr="00593642">
        <w:rPr>
          <w:sz w:val="36"/>
          <w:szCs w:val="36"/>
        </w:rPr>
        <w:t xml:space="preserve">Gathering </w:t>
      </w:r>
      <w:r w:rsidR="00592335" w:rsidRPr="00593642">
        <w:rPr>
          <w:sz w:val="36"/>
          <w:szCs w:val="36"/>
        </w:rPr>
        <w:t xml:space="preserve">Questionnaire </w:t>
      </w:r>
      <w:r w:rsidR="003C75FD" w:rsidRPr="00593642">
        <w:rPr>
          <w:sz w:val="36"/>
          <w:szCs w:val="36"/>
        </w:rPr>
        <w:t>for the Fitness Check of the Nature Directives</w:t>
      </w:r>
    </w:p>
    <w:p w:rsidR="006437CA" w:rsidRPr="00593642" w:rsidRDefault="006437CA" w:rsidP="00593642">
      <w:pPr>
        <w:pStyle w:val="Heading1NoNumb"/>
        <w:keepNext w:val="0"/>
        <w:keepLines w:val="0"/>
        <w:pageBreakBefore w:val="0"/>
        <w:rPr>
          <w:rStyle w:val="berschrift4Zeichen"/>
        </w:rPr>
      </w:pPr>
      <w:r w:rsidRPr="00593642">
        <w:t>Introduction</w:t>
      </w:r>
    </w:p>
    <w:p w:rsidR="00F52527" w:rsidRDefault="006437CA" w:rsidP="00593642">
      <w:pPr>
        <w:spacing w:before="0" w:after="0" w:line="240" w:lineRule="auto"/>
        <w:jc w:val="both"/>
        <w:rPr>
          <w:rFonts w:ascii="Times New Roman" w:eastAsia="PFSquareSansPro-Regular" w:hAnsi="Times New Roman"/>
          <w:sz w:val="24"/>
        </w:rPr>
      </w:pPr>
      <w:r w:rsidRPr="00E22650">
        <w:rPr>
          <w:rFonts w:ascii="Times New Roman" w:eastAsia="PFSquareSansPro-Regular" w:hAnsi="Times New Roman"/>
          <w:sz w:val="24"/>
        </w:rPr>
        <w:t xml:space="preserve">As part of its </w:t>
      </w:r>
      <w:r w:rsidR="002E39EA">
        <w:rPr>
          <w:rFonts w:ascii="Times New Roman" w:eastAsia="PFSquareSansPro-Regular" w:hAnsi="Times New Roman"/>
          <w:sz w:val="24"/>
        </w:rPr>
        <w:t>Regulatory Fitness and Performance Programme (REFIT),</w:t>
      </w:r>
      <w:r w:rsidR="002E39EA" w:rsidRPr="00E22650">
        <w:rPr>
          <w:rFonts w:ascii="Times New Roman" w:eastAsia="PFSquareSansPro-Regular" w:hAnsi="Times New Roman"/>
          <w:sz w:val="24"/>
        </w:rPr>
        <w:t xml:space="preserve"> </w:t>
      </w:r>
      <w:r w:rsidRPr="00E22650">
        <w:rPr>
          <w:rFonts w:ascii="Times New Roman" w:eastAsia="PFSquareSansPro-Regular" w:hAnsi="Times New Roman"/>
          <w:sz w:val="24"/>
        </w:rPr>
        <w:t>the European Commission is undertak</w:t>
      </w:r>
      <w:r w:rsidR="002E39EA">
        <w:rPr>
          <w:rFonts w:ascii="Times New Roman" w:eastAsia="PFSquareSansPro-Regular" w:hAnsi="Times New Roman"/>
          <w:sz w:val="24"/>
        </w:rPr>
        <w:t>ing</w:t>
      </w:r>
      <w:r w:rsidRPr="00E22650">
        <w:rPr>
          <w:rFonts w:ascii="Times New Roman" w:eastAsia="PFSquareSansPro-Regular" w:hAnsi="Times New Roman"/>
          <w:sz w:val="24"/>
        </w:rPr>
        <w:t xml:space="preserve"> a </w:t>
      </w:r>
      <w:r w:rsidR="007E15A8">
        <w:rPr>
          <w:rFonts w:ascii="Times New Roman" w:eastAsia="PFSquareSansPro-Regular" w:hAnsi="Times New Roman"/>
          <w:sz w:val="24"/>
        </w:rPr>
        <w:t>Fitness</w:t>
      </w:r>
      <w:r w:rsidRPr="00E22650">
        <w:rPr>
          <w:rFonts w:ascii="Times New Roman" w:eastAsia="PFSquareSansPro-Regular" w:hAnsi="Times New Roman"/>
          <w:sz w:val="24"/>
        </w:rPr>
        <w:t xml:space="preserve"> </w:t>
      </w:r>
      <w:r w:rsidR="007E15A8">
        <w:rPr>
          <w:rFonts w:ascii="Times New Roman" w:eastAsia="PFSquareSansPro-Regular" w:hAnsi="Times New Roman"/>
          <w:sz w:val="24"/>
        </w:rPr>
        <w:t>Check</w:t>
      </w:r>
      <w:r w:rsidRPr="00E22650">
        <w:rPr>
          <w:rFonts w:ascii="Times New Roman" w:eastAsia="PFSquareSansPro-Regular" w:hAnsi="Times New Roman"/>
          <w:sz w:val="24"/>
        </w:rPr>
        <w:t xml:space="preserve"> of </w:t>
      </w:r>
      <w:r w:rsidR="00A016EA">
        <w:rPr>
          <w:rFonts w:ascii="Times New Roman" w:eastAsia="PFSquareSansPro-Regular" w:hAnsi="Times New Roman"/>
          <w:sz w:val="24"/>
        </w:rPr>
        <w:t xml:space="preserve">the </w:t>
      </w:r>
      <w:r w:rsidR="002F35E1" w:rsidRPr="002F35E1">
        <w:rPr>
          <w:rFonts w:ascii="Times New Roman" w:eastAsia="PFSquareSansPro-Regular" w:hAnsi="Times New Roman"/>
          <w:sz w:val="24"/>
        </w:rPr>
        <w:t xml:space="preserve">EU </w:t>
      </w:r>
      <w:r w:rsidR="00006202">
        <w:rPr>
          <w:rFonts w:ascii="Times New Roman" w:eastAsia="PFSquareSansPro-Regular" w:hAnsi="Times New Roman"/>
          <w:sz w:val="24"/>
        </w:rPr>
        <w:t>n</w:t>
      </w:r>
      <w:r w:rsidR="00006202" w:rsidRPr="002F35E1">
        <w:rPr>
          <w:rFonts w:ascii="Times New Roman" w:eastAsia="PFSquareSansPro-Regular" w:hAnsi="Times New Roman"/>
          <w:sz w:val="24"/>
        </w:rPr>
        <w:t xml:space="preserve">ature </w:t>
      </w:r>
      <w:r w:rsidR="00006202">
        <w:rPr>
          <w:rFonts w:ascii="Times New Roman" w:eastAsia="PFSquareSansPro-Regular" w:hAnsi="Times New Roman"/>
          <w:sz w:val="24"/>
        </w:rPr>
        <w:t>l</w:t>
      </w:r>
      <w:r w:rsidR="00006202" w:rsidRPr="002F35E1">
        <w:rPr>
          <w:rFonts w:ascii="Times New Roman" w:eastAsia="PFSquareSansPro-Regular" w:hAnsi="Times New Roman"/>
          <w:sz w:val="24"/>
        </w:rPr>
        <w:t>egislation</w:t>
      </w:r>
      <w:r w:rsidR="002276F8">
        <w:rPr>
          <w:rFonts w:ascii="Times New Roman" w:eastAsia="PFSquareSansPro-Regular" w:hAnsi="Times New Roman"/>
          <w:sz w:val="24"/>
        </w:rPr>
        <w:t>,</w:t>
      </w:r>
      <w:r w:rsidR="002F35E1" w:rsidRPr="002F35E1">
        <w:rPr>
          <w:rFonts w:ascii="Times New Roman" w:eastAsia="PFSquareSansPro-Regular" w:hAnsi="Times New Roman"/>
          <w:sz w:val="24"/>
        </w:rPr>
        <w:t xml:space="preserve"> the </w:t>
      </w:r>
      <w:r w:rsidR="00A016EA" w:rsidRPr="00A016EA">
        <w:rPr>
          <w:rFonts w:ascii="Times New Roman" w:eastAsia="PFSquareSansPro-Regular" w:hAnsi="Times New Roman"/>
          <w:sz w:val="24"/>
        </w:rPr>
        <w:t>Birds Directive</w:t>
      </w:r>
      <w:r w:rsidR="00A016EA" w:rsidRPr="00B05ED0">
        <w:rPr>
          <w:rStyle w:val="Funotenzeichen"/>
          <w:rFonts w:ascii="Times New Roman" w:hAnsi="Times New Roman"/>
          <w:sz w:val="22"/>
          <w:szCs w:val="22"/>
        </w:rPr>
        <w:footnoteReference w:id="1"/>
      </w:r>
      <w:r w:rsidR="00A016EA" w:rsidRPr="0048423C">
        <w:rPr>
          <w:rFonts w:ascii="Times New Roman" w:eastAsia="PFSquareSansPro-Regular" w:hAnsi="Times New Roman"/>
          <w:sz w:val="24"/>
        </w:rPr>
        <w:t xml:space="preserve"> </w:t>
      </w:r>
      <w:r w:rsidR="00A016EA" w:rsidRPr="00A016EA">
        <w:rPr>
          <w:rFonts w:ascii="Times New Roman" w:eastAsia="PFSquareSansPro-Regular" w:hAnsi="Times New Roman"/>
          <w:sz w:val="24"/>
        </w:rPr>
        <w:t>and the Habitats Directive</w:t>
      </w:r>
      <w:r w:rsidR="00A016EA" w:rsidRPr="00B05ED0">
        <w:rPr>
          <w:rStyle w:val="Funotenzeichen"/>
          <w:rFonts w:ascii="Times New Roman" w:hAnsi="Times New Roman"/>
          <w:sz w:val="22"/>
          <w:szCs w:val="22"/>
        </w:rPr>
        <w:footnoteReference w:id="2"/>
      </w:r>
      <w:r w:rsidR="00A016EA" w:rsidRPr="0048423C">
        <w:rPr>
          <w:rFonts w:ascii="Times New Roman" w:eastAsia="PFSquareSansPro-Regular" w:hAnsi="Times New Roman"/>
          <w:sz w:val="24"/>
        </w:rPr>
        <w:t xml:space="preserve"> (</w:t>
      </w:r>
      <w:r w:rsidR="0014407C">
        <w:rPr>
          <w:rFonts w:ascii="Times New Roman" w:eastAsia="PFSquareSansPro-Regular" w:hAnsi="Times New Roman"/>
          <w:sz w:val="24"/>
        </w:rPr>
        <w:t>'</w:t>
      </w:r>
      <w:r w:rsidR="003D0E3A">
        <w:rPr>
          <w:rFonts w:ascii="Times New Roman" w:eastAsia="PFSquareSansPro-Regular" w:hAnsi="Times New Roman"/>
          <w:sz w:val="24"/>
        </w:rPr>
        <w:t>the N</w:t>
      </w:r>
      <w:r w:rsidR="003D0E3A" w:rsidRPr="00A016EA">
        <w:rPr>
          <w:rFonts w:ascii="Times New Roman" w:eastAsia="PFSquareSansPro-Regular" w:hAnsi="Times New Roman"/>
          <w:sz w:val="24"/>
        </w:rPr>
        <w:t xml:space="preserve">ature </w:t>
      </w:r>
      <w:r w:rsidR="00A016EA" w:rsidRPr="00A016EA">
        <w:rPr>
          <w:rFonts w:ascii="Times New Roman" w:eastAsia="PFSquareSansPro-Regular" w:hAnsi="Times New Roman"/>
          <w:sz w:val="24"/>
        </w:rPr>
        <w:t>Directives</w:t>
      </w:r>
      <w:r w:rsidR="0014407C">
        <w:rPr>
          <w:rFonts w:ascii="Times New Roman" w:eastAsia="PFSquareSansPro-Regular" w:hAnsi="Times New Roman"/>
          <w:sz w:val="24"/>
        </w:rPr>
        <w:t>'</w:t>
      </w:r>
      <w:r w:rsidR="00A016EA" w:rsidRPr="00A016EA">
        <w:rPr>
          <w:rFonts w:ascii="Times New Roman" w:eastAsia="PFSquareSansPro-Regular" w:hAnsi="Times New Roman"/>
          <w:sz w:val="24"/>
        </w:rPr>
        <w:t>)</w:t>
      </w:r>
      <w:r w:rsidR="003D5A02">
        <w:rPr>
          <w:rFonts w:ascii="Times New Roman" w:eastAsia="PFSquareSansPro-Regular" w:hAnsi="Times New Roman"/>
          <w:sz w:val="24"/>
        </w:rPr>
        <w:t>,</w:t>
      </w:r>
      <w:r w:rsidR="009824B5">
        <w:rPr>
          <w:rStyle w:val="Funotenzeichen"/>
          <w:rFonts w:ascii="Times New Roman" w:eastAsia="PFSquareSansPro-Regular" w:hAnsi="Times New Roman"/>
          <w:sz w:val="22"/>
          <w:szCs w:val="22"/>
        </w:rPr>
        <w:footnoteReference w:id="3"/>
      </w:r>
      <w:r w:rsidR="00A016EA" w:rsidRPr="00A016EA">
        <w:rPr>
          <w:rFonts w:ascii="Times New Roman" w:eastAsia="PFSquareSansPro-Regular" w:hAnsi="Times New Roman"/>
          <w:sz w:val="24"/>
        </w:rPr>
        <w:t xml:space="preserve"> </w:t>
      </w:r>
      <w:r w:rsidRPr="00E22650">
        <w:rPr>
          <w:rFonts w:ascii="Times New Roman" w:eastAsia="PFSquareSansPro-Regular" w:hAnsi="Times New Roman"/>
          <w:sz w:val="24"/>
        </w:rPr>
        <w:t xml:space="preserve">which will </w:t>
      </w:r>
      <w:r w:rsidR="00592335">
        <w:rPr>
          <w:rFonts w:ascii="Times New Roman" w:eastAsia="PFSquareSansPro-Regular" w:hAnsi="Times New Roman"/>
          <w:sz w:val="24"/>
        </w:rPr>
        <w:t xml:space="preserve">involve </w:t>
      </w:r>
      <w:r w:rsidRPr="00E22650">
        <w:rPr>
          <w:rFonts w:ascii="Times New Roman" w:eastAsia="PFSquareSansPro-Regular" w:hAnsi="Times New Roman"/>
          <w:sz w:val="24"/>
        </w:rPr>
        <w:t xml:space="preserve">a comprehensive assessment of whether the current regulatory framework is “fit for purpose”. </w:t>
      </w:r>
    </w:p>
    <w:p w:rsidR="00A016EA" w:rsidRDefault="00A016EA" w:rsidP="00593642">
      <w:pPr>
        <w:spacing w:before="0" w:after="0" w:line="240" w:lineRule="auto"/>
        <w:jc w:val="both"/>
        <w:rPr>
          <w:rFonts w:ascii="Times New Roman" w:eastAsia="PFSquareSansPro-Regular" w:hAnsi="Times New Roman"/>
          <w:sz w:val="24"/>
        </w:rPr>
      </w:pPr>
    </w:p>
    <w:p w:rsidR="008A3783" w:rsidRDefault="00656AF2" w:rsidP="00E76681">
      <w:pPr>
        <w:spacing w:before="0" w:after="0" w:line="240" w:lineRule="auto"/>
        <w:jc w:val="both"/>
        <w:rPr>
          <w:rFonts w:ascii="Times New Roman" w:eastAsia="PFSquareSansPro-Regular" w:hAnsi="Times New Roman"/>
          <w:sz w:val="24"/>
        </w:rPr>
      </w:pPr>
      <w:r w:rsidRPr="00656AF2">
        <w:rPr>
          <w:rFonts w:ascii="Times New Roman" w:eastAsia="PFSquareSansPro-Regular" w:hAnsi="Times New Roman"/>
          <w:sz w:val="24"/>
        </w:rPr>
        <w:t xml:space="preserve">Adopted in 1979, the Birds Directive </w:t>
      </w:r>
      <w:r w:rsidR="00C87CE4">
        <w:rPr>
          <w:rFonts w:ascii="Times New Roman" w:eastAsia="PFSquareSansPro-Regular" w:hAnsi="Times New Roman"/>
          <w:sz w:val="24"/>
        </w:rPr>
        <w:t>relates to</w:t>
      </w:r>
      <w:r w:rsidR="001519E3">
        <w:rPr>
          <w:rFonts w:ascii="Times New Roman" w:eastAsia="PFSquareSansPro-Regular" w:hAnsi="Times New Roman"/>
          <w:sz w:val="24"/>
        </w:rPr>
        <w:t xml:space="preserve"> the conservation of</w:t>
      </w:r>
      <w:r w:rsidRPr="00656AF2">
        <w:rPr>
          <w:rFonts w:ascii="Times New Roman" w:eastAsia="PFSquareSansPro-Regular" w:hAnsi="Times New Roman"/>
          <w:sz w:val="24"/>
        </w:rPr>
        <w:t xml:space="preserve"> all wild birds</w:t>
      </w:r>
      <w:r w:rsidR="00C87CE4">
        <w:rPr>
          <w:rFonts w:ascii="Times New Roman" w:eastAsia="PFSquareSansPro-Regular" w:hAnsi="Times New Roman"/>
          <w:sz w:val="24"/>
        </w:rPr>
        <w:t>, their eggs, nests</w:t>
      </w:r>
      <w:r w:rsidRPr="00656AF2">
        <w:rPr>
          <w:rFonts w:ascii="Times New Roman" w:eastAsia="PFSquareSansPro-Regular" w:hAnsi="Times New Roman"/>
          <w:sz w:val="24"/>
        </w:rPr>
        <w:t xml:space="preserve"> and</w:t>
      </w:r>
      <w:r>
        <w:rPr>
          <w:rFonts w:ascii="Times New Roman" w:eastAsia="PFSquareSansPro-Regular" w:hAnsi="Times New Roman"/>
          <w:sz w:val="24"/>
        </w:rPr>
        <w:t xml:space="preserve"> </w:t>
      </w:r>
      <w:r w:rsidRPr="00656AF2">
        <w:rPr>
          <w:rFonts w:ascii="Times New Roman" w:eastAsia="PFSquareSansPro-Regular" w:hAnsi="Times New Roman"/>
          <w:sz w:val="24"/>
        </w:rPr>
        <w:t>their</w:t>
      </w:r>
      <w:r w:rsidR="003D5A02">
        <w:rPr>
          <w:rFonts w:ascii="Times New Roman" w:eastAsia="PFSquareSansPro-Regular" w:hAnsi="Times New Roman"/>
          <w:sz w:val="24"/>
        </w:rPr>
        <w:t xml:space="preserve"> </w:t>
      </w:r>
      <w:r w:rsidRPr="00656AF2">
        <w:rPr>
          <w:rFonts w:ascii="Times New Roman" w:eastAsia="PFSquareSansPro-Regular" w:hAnsi="Times New Roman"/>
          <w:sz w:val="24"/>
        </w:rPr>
        <w:t>habitats across the EU.</w:t>
      </w:r>
      <w:r w:rsidR="003D5A02">
        <w:rPr>
          <w:rFonts w:ascii="Times New Roman" w:eastAsia="PFSquareSansPro-Regular" w:hAnsi="Times New Roman"/>
          <w:sz w:val="24"/>
        </w:rPr>
        <w:t xml:space="preserve"> </w:t>
      </w:r>
      <w:r w:rsidR="001519E3">
        <w:rPr>
          <w:rFonts w:ascii="Times New Roman" w:eastAsia="PFSquareSansPro-Regular" w:hAnsi="Times New Roman"/>
          <w:sz w:val="24"/>
        </w:rPr>
        <w:t xml:space="preserve">Its </w:t>
      </w:r>
      <w:r w:rsidR="00C95994">
        <w:rPr>
          <w:rFonts w:ascii="Times New Roman" w:eastAsia="PFSquareSansPro-Regular" w:hAnsi="Times New Roman"/>
          <w:sz w:val="24"/>
        </w:rPr>
        <w:t>strategic objective</w:t>
      </w:r>
      <w:r w:rsidR="001519E3">
        <w:rPr>
          <w:rFonts w:ascii="Times New Roman" w:eastAsia="PFSquareSansPro-Regular" w:hAnsi="Times New Roman"/>
          <w:sz w:val="24"/>
        </w:rPr>
        <w:t xml:space="preserve"> is </w:t>
      </w:r>
      <w:r w:rsidR="0012559B">
        <w:rPr>
          <w:rFonts w:ascii="Times New Roman" w:eastAsia="PFSquareSansPro-Regular" w:hAnsi="Times New Roman"/>
          <w:sz w:val="24"/>
        </w:rPr>
        <w:t>‘</w:t>
      </w:r>
      <w:r w:rsidR="001519E3">
        <w:rPr>
          <w:rFonts w:ascii="Times New Roman" w:eastAsia="PFSquareSansPro-Regular" w:hAnsi="Times New Roman"/>
          <w:sz w:val="24"/>
        </w:rPr>
        <w:t>to m</w:t>
      </w:r>
      <w:r w:rsidR="001519E3" w:rsidRPr="003E7866">
        <w:rPr>
          <w:rFonts w:ascii="Times New Roman" w:eastAsia="PFSquareSansPro-Regular" w:hAnsi="Times New Roman"/>
          <w:sz w:val="24"/>
        </w:rPr>
        <w:t>aintain the population of all species of wild birds in the EU at a level which corresponds to ecological, scientific and cultural requirements, while taking account of economic and recreational requirements, or to adapt the population</w:t>
      </w:r>
      <w:r w:rsidR="001519E3">
        <w:rPr>
          <w:rFonts w:ascii="Times New Roman" w:eastAsia="PFSquareSansPro-Regular" w:hAnsi="Times New Roman"/>
          <w:sz w:val="24"/>
        </w:rPr>
        <w:t xml:space="preserve"> of these species to that level’.</w:t>
      </w:r>
    </w:p>
    <w:p w:rsidR="008A3783" w:rsidRDefault="008A3783" w:rsidP="00E76681">
      <w:pPr>
        <w:spacing w:before="0" w:after="0" w:line="240" w:lineRule="auto"/>
        <w:jc w:val="both"/>
        <w:rPr>
          <w:rFonts w:ascii="Times New Roman" w:eastAsia="PFSquareSansPro-Regular" w:hAnsi="Times New Roman"/>
          <w:sz w:val="24"/>
        </w:rPr>
      </w:pPr>
    </w:p>
    <w:p w:rsidR="008A3783" w:rsidRDefault="00656AF2" w:rsidP="00E76681">
      <w:pPr>
        <w:spacing w:before="0" w:after="0" w:line="240" w:lineRule="auto"/>
        <w:jc w:val="both"/>
        <w:rPr>
          <w:rFonts w:ascii="Times New Roman" w:eastAsia="PFSquareSansPro-Regular" w:hAnsi="Times New Roman"/>
          <w:sz w:val="24"/>
        </w:rPr>
      </w:pPr>
      <w:r w:rsidRPr="00656AF2">
        <w:rPr>
          <w:rFonts w:ascii="Times New Roman" w:eastAsia="PFSquareSansPro-Regular" w:hAnsi="Times New Roman"/>
          <w:sz w:val="24"/>
        </w:rPr>
        <w:t>The Habitats Directive,</w:t>
      </w:r>
      <w:r>
        <w:rPr>
          <w:rFonts w:ascii="Times New Roman" w:eastAsia="PFSquareSansPro-Regular" w:hAnsi="Times New Roman"/>
          <w:sz w:val="24"/>
        </w:rPr>
        <w:t xml:space="preserve"> </w:t>
      </w:r>
      <w:r w:rsidRPr="00656AF2">
        <w:rPr>
          <w:rFonts w:ascii="Times New Roman" w:eastAsia="PFSquareSansPro-Regular" w:hAnsi="Times New Roman"/>
          <w:sz w:val="24"/>
        </w:rPr>
        <w:t>adopted in 1992, cover</w:t>
      </w:r>
      <w:r w:rsidR="001519E3">
        <w:rPr>
          <w:rFonts w:ascii="Times New Roman" w:eastAsia="PFSquareSansPro-Regular" w:hAnsi="Times New Roman"/>
          <w:sz w:val="24"/>
        </w:rPr>
        <w:t>s</w:t>
      </w:r>
      <w:r w:rsidRPr="00656AF2">
        <w:rPr>
          <w:rFonts w:ascii="Times New Roman" w:eastAsia="PFSquareSansPro-Regular" w:hAnsi="Times New Roman"/>
          <w:sz w:val="24"/>
        </w:rPr>
        <w:t xml:space="preserve"> around 1000 other rare, threatened or endemic</w:t>
      </w:r>
      <w:r>
        <w:rPr>
          <w:rFonts w:ascii="Times New Roman" w:eastAsia="PFSquareSansPro-Regular" w:hAnsi="Times New Roman"/>
          <w:sz w:val="24"/>
        </w:rPr>
        <w:t xml:space="preserve"> </w:t>
      </w:r>
      <w:r w:rsidRPr="00656AF2">
        <w:rPr>
          <w:rFonts w:ascii="Times New Roman" w:eastAsia="PFSquareSansPro-Regular" w:hAnsi="Times New Roman"/>
          <w:sz w:val="24"/>
        </w:rPr>
        <w:t xml:space="preserve">species of wild animals and plants </w:t>
      </w:r>
      <w:r w:rsidR="0012559B">
        <w:rPr>
          <w:rFonts w:ascii="Times New Roman" w:eastAsia="PFSquareSansPro-Regular" w:hAnsi="Times New Roman"/>
          <w:sz w:val="24"/>
        </w:rPr>
        <w:t xml:space="preserve">and </w:t>
      </w:r>
      <w:r w:rsidRPr="00656AF2">
        <w:rPr>
          <w:rFonts w:ascii="Times New Roman" w:eastAsia="PFSquareSansPro-Regular" w:hAnsi="Times New Roman"/>
          <w:sz w:val="24"/>
        </w:rPr>
        <w:t>some 230 habitat types.</w:t>
      </w:r>
      <w:r w:rsidR="001519E3">
        <w:rPr>
          <w:rFonts w:ascii="Times New Roman" w:eastAsia="PFSquareSansPro-Regular" w:hAnsi="Times New Roman"/>
          <w:sz w:val="24"/>
        </w:rPr>
        <w:t xml:space="preserve"> </w:t>
      </w:r>
      <w:r w:rsidR="0012559B">
        <w:rPr>
          <w:rFonts w:ascii="Times New Roman" w:eastAsia="PFSquareSansPro-Regular" w:hAnsi="Times New Roman"/>
          <w:sz w:val="24"/>
        </w:rPr>
        <w:t xml:space="preserve">These are </w:t>
      </w:r>
      <w:r w:rsidR="0012559B" w:rsidRPr="00656AF2">
        <w:rPr>
          <w:rFonts w:ascii="Times New Roman" w:eastAsia="PFSquareSansPro-Regular" w:hAnsi="Times New Roman"/>
          <w:sz w:val="24"/>
        </w:rPr>
        <w:t>collectively referred to as</w:t>
      </w:r>
      <w:r w:rsidR="0012559B">
        <w:rPr>
          <w:rFonts w:ascii="Times New Roman" w:eastAsia="PFSquareSansPro-Regular" w:hAnsi="Times New Roman"/>
          <w:sz w:val="24"/>
        </w:rPr>
        <w:t xml:space="preserve"> habitats and </w:t>
      </w:r>
      <w:r w:rsidR="0012559B" w:rsidRPr="00656AF2">
        <w:rPr>
          <w:rFonts w:ascii="Times New Roman" w:eastAsia="PFSquareSansPro-Regular" w:hAnsi="Times New Roman"/>
          <w:sz w:val="24"/>
        </w:rPr>
        <w:t xml:space="preserve">species of </w:t>
      </w:r>
      <w:r w:rsidR="0012559B">
        <w:rPr>
          <w:rFonts w:ascii="Times New Roman" w:eastAsia="PFSquareSansPro-Regular" w:hAnsi="Times New Roman"/>
          <w:sz w:val="24"/>
        </w:rPr>
        <w:t>Community interest. The</w:t>
      </w:r>
      <w:r w:rsidR="001519E3">
        <w:rPr>
          <w:rFonts w:ascii="Times New Roman" w:eastAsia="PFSquareSansPro-Regular" w:hAnsi="Times New Roman"/>
          <w:sz w:val="24"/>
        </w:rPr>
        <w:t xml:space="preserve"> </w:t>
      </w:r>
      <w:r w:rsidR="00C95994">
        <w:rPr>
          <w:rFonts w:ascii="Times New Roman" w:eastAsia="PFSquareSansPro-Regular" w:hAnsi="Times New Roman"/>
          <w:sz w:val="24"/>
        </w:rPr>
        <w:t>strategic objective</w:t>
      </w:r>
      <w:r w:rsidR="001519E3">
        <w:rPr>
          <w:rFonts w:ascii="Times New Roman" w:eastAsia="PFSquareSansPro-Regular" w:hAnsi="Times New Roman"/>
          <w:sz w:val="24"/>
        </w:rPr>
        <w:t xml:space="preserve"> of the Habitats Directive is </w:t>
      </w:r>
      <w:r w:rsidR="008A3783">
        <w:rPr>
          <w:rFonts w:ascii="Times New Roman" w:eastAsia="PFSquareSansPro-Regular" w:hAnsi="Times New Roman"/>
          <w:sz w:val="24"/>
        </w:rPr>
        <w:t>"</w:t>
      </w:r>
      <w:r w:rsidR="001519E3" w:rsidRPr="003E7866">
        <w:rPr>
          <w:rFonts w:ascii="Times New Roman" w:eastAsia="PFSquareSansPro-Regular" w:hAnsi="Times New Roman"/>
          <w:sz w:val="24"/>
        </w:rPr>
        <w:t xml:space="preserve">to maintain or restore natural habitats and species of Community interest </w:t>
      </w:r>
      <w:r w:rsidR="00C87CE4">
        <w:rPr>
          <w:rFonts w:ascii="Times New Roman" w:eastAsia="PFSquareSansPro-Regular" w:hAnsi="Times New Roman"/>
          <w:sz w:val="24"/>
        </w:rPr>
        <w:t>at</w:t>
      </w:r>
      <w:r w:rsidR="001519E3">
        <w:rPr>
          <w:rFonts w:ascii="Times New Roman" w:eastAsia="PFSquareSansPro-Regular" w:hAnsi="Times New Roman"/>
          <w:sz w:val="24"/>
        </w:rPr>
        <w:t xml:space="preserve"> </w:t>
      </w:r>
      <w:r w:rsidR="001519E3" w:rsidRPr="003E7866">
        <w:rPr>
          <w:rFonts w:ascii="Times New Roman" w:eastAsia="PFSquareSansPro-Regular" w:hAnsi="Times New Roman"/>
          <w:sz w:val="24"/>
        </w:rPr>
        <w:t>favourable conservation status, taking into account economic, social and cultural requirements and regional and local characteristics</w:t>
      </w:r>
      <w:r w:rsidR="008A3783">
        <w:rPr>
          <w:rFonts w:ascii="Times New Roman" w:eastAsia="PFSquareSansPro-Regular" w:hAnsi="Times New Roman"/>
          <w:sz w:val="24"/>
        </w:rPr>
        <w:t>"</w:t>
      </w:r>
      <w:r w:rsidR="001519E3" w:rsidRPr="00E22650">
        <w:rPr>
          <w:rFonts w:ascii="Times New Roman" w:eastAsia="PFSquareSansPro-Regular" w:hAnsi="Times New Roman"/>
          <w:sz w:val="24"/>
        </w:rPr>
        <w:t>.</w:t>
      </w:r>
    </w:p>
    <w:p w:rsidR="008A3783" w:rsidRDefault="008A3783" w:rsidP="00E76681">
      <w:pPr>
        <w:spacing w:before="0" w:after="0" w:line="240" w:lineRule="auto"/>
        <w:jc w:val="both"/>
        <w:rPr>
          <w:rFonts w:ascii="Times New Roman" w:eastAsia="PFSquareSansPro-Regular" w:hAnsi="Times New Roman"/>
          <w:sz w:val="24"/>
        </w:rPr>
      </w:pPr>
    </w:p>
    <w:p w:rsidR="008A3783" w:rsidRDefault="00C95994" w:rsidP="00E76681">
      <w:pPr>
        <w:spacing w:before="0" w:after="0" w:line="240" w:lineRule="auto"/>
        <w:jc w:val="both"/>
        <w:rPr>
          <w:rFonts w:ascii="Times New Roman" w:eastAsia="PFSquareSansPro-Regular" w:hAnsi="Times New Roman"/>
          <w:sz w:val="24"/>
        </w:rPr>
      </w:pPr>
      <w:r>
        <w:rPr>
          <w:rFonts w:ascii="Times New Roman" w:eastAsia="PFSquareSansPro-Regular" w:hAnsi="Times New Roman"/>
          <w:sz w:val="24"/>
        </w:rPr>
        <w:t>T</w:t>
      </w:r>
      <w:r w:rsidR="000B79CB" w:rsidRPr="000B79CB">
        <w:rPr>
          <w:rFonts w:ascii="Times New Roman" w:eastAsia="PFSquareSansPro-Regular" w:hAnsi="Times New Roman"/>
          <w:sz w:val="24"/>
        </w:rPr>
        <w:t xml:space="preserve">he Directives </w:t>
      </w:r>
      <w:r>
        <w:rPr>
          <w:rFonts w:ascii="Times New Roman" w:eastAsia="PFSquareSansPro-Regular" w:hAnsi="Times New Roman"/>
          <w:sz w:val="24"/>
        </w:rPr>
        <w:t>require</w:t>
      </w:r>
      <w:r w:rsidR="000B79CB">
        <w:rPr>
          <w:rFonts w:ascii="Times New Roman" w:eastAsia="PFSquareSansPro-Regular" w:hAnsi="Times New Roman"/>
          <w:sz w:val="24"/>
        </w:rPr>
        <w:t xml:space="preserve"> </w:t>
      </w:r>
      <w:r w:rsidR="0012559B">
        <w:rPr>
          <w:rFonts w:ascii="Times New Roman" w:eastAsia="PFSquareSansPro-Regular" w:hAnsi="Times New Roman"/>
          <w:sz w:val="24"/>
        </w:rPr>
        <w:t>Member States to take a variety of measures to achieve the</w:t>
      </w:r>
      <w:r w:rsidR="008A3783">
        <w:rPr>
          <w:rFonts w:ascii="Times New Roman" w:eastAsia="PFSquareSansPro-Regular" w:hAnsi="Times New Roman"/>
          <w:sz w:val="24"/>
        </w:rPr>
        <w:t>se objectives. These measures</w:t>
      </w:r>
      <w:r w:rsidR="0012559B">
        <w:rPr>
          <w:rFonts w:ascii="Times New Roman" w:eastAsia="PFSquareSansPro-Regular" w:hAnsi="Times New Roman"/>
          <w:sz w:val="24"/>
        </w:rPr>
        <w:t xml:space="preserve"> includ</w:t>
      </w:r>
      <w:r w:rsidR="008A3783">
        <w:rPr>
          <w:rFonts w:ascii="Times New Roman" w:eastAsia="PFSquareSansPro-Regular" w:hAnsi="Times New Roman"/>
          <w:sz w:val="24"/>
        </w:rPr>
        <w:t>e</w:t>
      </w:r>
      <w:r w:rsidR="0012559B">
        <w:rPr>
          <w:rFonts w:ascii="Times New Roman" w:eastAsia="PFSquareSansPro-Regular" w:hAnsi="Times New Roman"/>
          <w:sz w:val="24"/>
        </w:rPr>
        <w:t xml:space="preserve"> the designation of protected areas for birds (Special Protection Areas) and for habitats and species of Community interest (Special Areas of Conservation), which together comprise the Natura 2000 network</w:t>
      </w:r>
      <w:r>
        <w:rPr>
          <w:rFonts w:ascii="Times New Roman" w:eastAsia="PFSquareSansPro-Regular" w:hAnsi="Times New Roman"/>
          <w:sz w:val="24"/>
        </w:rPr>
        <w:t>,</w:t>
      </w:r>
      <w:r w:rsidR="00C87CE4">
        <w:rPr>
          <w:rFonts w:ascii="Times New Roman" w:eastAsia="PFSquareSansPro-Regular" w:hAnsi="Times New Roman"/>
          <w:sz w:val="24"/>
        </w:rPr>
        <w:t xml:space="preserve"> </w:t>
      </w:r>
      <w:r w:rsidR="008A3783">
        <w:rPr>
          <w:rFonts w:ascii="Times New Roman" w:eastAsia="PFSquareSansPro-Regular" w:hAnsi="Times New Roman"/>
          <w:sz w:val="24"/>
        </w:rPr>
        <w:t>and</w:t>
      </w:r>
      <w:r w:rsidR="00513A21">
        <w:rPr>
          <w:rFonts w:ascii="Times New Roman" w:eastAsia="PFSquareSansPro-Regular" w:hAnsi="Times New Roman"/>
          <w:sz w:val="24"/>
        </w:rPr>
        <w:t xml:space="preserve"> </w:t>
      </w:r>
      <w:r w:rsidR="00C87CE4">
        <w:rPr>
          <w:rFonts w:ascii="Times New Roman" w:eastAsia="PFSquareSansPro-Regular" w:hAnsi="Times New Roman"/>
          <w:sz w:val="24"/>
        </w:rPr>
        <w:t>the adoption of strict systems of species protection</w:t>
      </w:r>
      <w:r w:rsidR="0012559B">
        <w:rPr>
          <w:rFonts w:ascii="Times New Roman" w:eastAsia="PFSquareSansPro-Regular" w:hAnsi="Times New Roman"/>
          <w:sz w:val="24"/>
        </w:rPr>
        <w:t xml:space="preserve"> </w:t>
      </w:r>
      <w:r w:rsidR="00B527CA">
        <w:rPr>
          <w:rFonts w:ascii="Times New Roman" w:eastAsia="PFSquareSansPro-Regular" w:hAnsi="Times New Roman"/>
          <w:sz w:val="24"/>
        </w:rPr>
        <w:t>(see objectives of the Directives in Annex I</w:t>
      </w:r>
      <w:r w:rsidR="00403D69">
        <w:rPr>
          <w:rFonts w:ascii="Times New Roman" w:eastAsia="PFSquareSansPro-Regular" w:hAnsi="Times New Roman"/>
          <w:sz w:val="24"/>
        </w:rPr>
        <w:t xml:space="preserve"> to this document</w:t>
      </w:r>
      <w:r w:rsidR="00B527CA">
        <w:rPr>
          <w:rFonts w:ascii="Times New Roman" w:eastAsia="PFSquareSansPro-Regular" w:hAnsi="Times New Roman"/>
          <w:sz w:val="24"/>
        </w:rPr>
        <w:t>)</w:t>
      </w:r>
      <w:r w:rsidR="00AE1A0C">
        <w:rPr>
          <w:rFonts w:ascii="Times New Roman" w:eastAsia="PFSquareSansPro-Regular" w:hAnsi="Times New Roman"/>
          <w:sz w:val="24"/>
        </w:rPr>
        <w:t>.</w:t>
      </w:r>
    </w:p>
    <w:p w:rsidR="00513A21" w:rsidRDefault="00513A21" w:rsidP="00E76681">
      <w:pPr>
        <w:spacing w:before="0" w:after="0" w:line="240" w:lineRule="auto"/>
        <w:jc w:val="both"/>
        <w:rPr>
          <w:rFonts w:ascii="Times New Roman" w:eastAsia="PFSquareSansPro-Regular" w:hAnsi="Times New Roman"/>
          <w:sz w:val="24"/>
        </w:rPr>
      </w:pPr>
    </w:p>
    <w:p w:rsidR="002276F8" w:rsidRDefault="002276F8" w:rsidP="009123E6">
      <w:pPr>
        <w:tabs>
          <w:tab w:val="left" w:pos="3315"/>
        </w:tabs>
        <w:autoSpaceDE w:val="0"/>
        <w:autoSpaceDN w:val="0"/>
        <w:adjustRightInd w:val="0"/>
        <w:spacing w:before="0" w:after="0" w:line="240" w:lineRule="auto"/>
        <w:ind w:right="-1"/>
        <w:jc w:val="both"/>
        <w:rPr>
          <w:rFonts w:ascii="Times New Roman" w:eastAsia="PFSquareSansPro-Regular" w:hAnsi="Times New Roman"/>
          <w:sz w:val="24"/>
        </w:rPr>
      </w:pPr>
      <w:r>
        <w:rPr>
          <w:rFonts w:ascii="Times New Roman" w:eastAsia="PFSquareSansPro-Regular" w:hAnsi="Times New Roman"/>
          <w:sz w:val="24"/>
        </w:rPr>
        <w:t xml:space="preserve">The Fitness Check </w:t>
      </w:r>
      <w:r w:rsidR="003D0E3A">
        <w:rPr>
          <w:rFonts w:ascii="Times New Roman" w:eastAsia="PFSquareSansPro-Regular" w:hAnsi="Times New Roman"/>
          <w:sz w:val="24"/>
        </w:rPr>
        <w:t xml:space="preserve">is intended to evaluate how the Nature Directives have performed in relation to </w:t>
      </w:r>
      <w:r>
        <w:rPr>
          <w:rFonts w:ascii="Times New Roman" w:eastAsia="PFSquareSansPro-Regular" w:hAnsi="Times New Roman"/>
          <w:sz w:val="24"/>
        </w:rPr>
        <w:t>the achievement of the objectives for which they were designed</w:t>
      </w:r>
      <w:r w:rsidRPr="00E22650">
        <w:rPr>
          <w:rFonts w:ascii="Times New Roman" w:eastAsia="PFSquareSansPro-Regular" w:hAnsi="Times New Roman"/>
          <w:sz w:val="24"/>
        </w:rPr>
        <w:t>.</w:t>
      </w:r>
      <w:r>
        <w:rPr>
          <w:rFonts w:ascii="Times New Roman" w:eastAsia="PFSquareSansPro-Regular" w:hAnsi="Times New Roman"/>
          <w:sz w:val="24"/>
        </w:rPr>
        <w:t xml:space="preserve"> </w:t>
      </w:r>
      <w:r w:rsidR="00513A21">
        <w:rPr>
          <w:rFonts w:ascii="Times New Roman" w:eastAsia="PFSquareSansPro-Regular" w:hAnsi="Times New Roman"/>
          <w:sz w:val="24"/>
        </w:rPr>
        <w:t xml:space="preserve">In accordance with </w:t>
      </w:r>
      <w:r w:rsidR="008A3783">
        <w:rPr>
          <w:rFonts w:ascii="Times New Roman" w:eastAsia="PFSquareSansPro-Regular" w:hAnsi="Times New Roman"/>
          <w:sz w:val="24"/>
        </w:rPr>
        <w:t>its</w:t>
      </w:r>
      <w:r w:rsidR="00513A21">
        <w:rPr>
          <w:rFonts w:ascii="Times New Roman" w:eastAsia="PFSquareSansPro-Regular" w:hAnsi="Times New Roman"/>
          <w:sz w:val="24"/>
        </w:rPr>
        <w:t xml:space="preserve"> </w:t>
      </w:r>
      <w:r w:rsidR="00715D47">
        <w:rPr>
          <w:rFonts w:ascii="Times New Roman" w:eastAsia="PFSquareSansPro-Regular" w:hAnsi="Times New Roman"/>
          <w:sz w:val="24"/>
        </w:rPr>
        <w:t>mandate</w:t>
      </w:r>
      <w:r w:rsidR="008A3783">
        <w:rPr>
          <w:rFonts w:ascii="Times New Roman" w:eastAsia="PFSquareSansPro-Regular" w:hAnsi="Times New Roman"/>
          <w:sz w:val="24"/>
        </w:rPr>
        <w:t>,</w:t>
      </w:r>
      <w:r w:rsidR="002E39EA">
        <w:rPr>
          <w:rStyle w:val="Funotenzeichen"/>
          <w:rFonts w:ascii="Times New Roman" w:eastAsia="PFSquareSansPro-Regular" w:hAnsi="Times New Roman"/>
          <w:sz w:val="24"/>
        </w:rPr>
        <w:footnoteReference w:id="4"/>
      </w:r>
      <w:r>
        <w:rPr>
          <w:rFonts w:ascii="Times New Roman" w:eastAsia="PFSquareSansPro-Regular" w:hAnsi="Times New Roman"/>
          <w:sz w:val="24"/>
        </w:rPr>
        <w:t xml:space="preserve"> </w:t>
      </w:r>
      <w:r w:rsidR="00715D47">
        <w:rPr>
          <w:rFonts w:ascii="Times New Roman" w:eastAsia="PFSquareSansPro-Regular" w:hAnsi="Times New Roman"/>
          <w:sz w:val="24"/>
        </w:rPr>
        <w:t xml:space="preserve">adopted by the </w:t>
      </w:r>
      <w:r w:rsidR="008A3783">
        <w:rPr>
          <w:rFonts w:ascii="Times New Roman" w:eastAsia="PFSquareSansPro-Regular" w:hAnsi="Times New Roman"/>
          <w:sz w:val="24"/>
        </w:rPr>
        <w:t xml:space="preserve">European </w:t>
      </w:r>
      <w:r w:rsidR="00715D47">
        <w:rPr>
          <w:rFonts w:ascii="Times New Roman" w:eastAsia="PFSquareSansPro-Regular" w:hAnsi="Times New Roman"/>
          <w:sz w:val="24"/>
        </w:rPr>
        <w:t xml:space="preserve">Commission in February 2014, it </w:t>
      </w:r>
      <w:r>
        <w:rPr>
          <w:rFonts w:ascii="Times New Roman" w:eastAsia="PFSquareSansPro-Regular" w:hAnsi="Times New Roman"/>
          <w:sz w:val="24"/>
        </w:rPr>
        <w:t xml:space="preserve">will </w:t>
      </w:r>
      <w:r w:rsidRPr="00A016EA">
        <w:rPr>
          <w:rFonts w:ascii="Times New Roman" w:eastAsia="PFSquareSansPro-Regular" w:hAnsi="Times New Roman"/>
          <w:sz w:val="24"/>
        </w:rPr>
        <w:t>assess the effectiveness, efficiency, coherence, relevance and EU added value</w:t>
      </w:r>
      <w:r>
        <w:rPr>
          <w:rFonts w:ascii="Times New Roman" w:eastAsia="PFSquareSansPro-Regular" w:hAnsi="Times New Roman"/>
          <w:sz w:val="24"/>
        </w:rPr>
        <w:t xml:space="preserve"> of the Nature Directives</w:t>
      </w:r>
      <w:r w:rsidRPr="00B05ED0">
        <w:rPr>
          <w:rStyle w:val="Funotenzeichen"/>
          <w:rFonts w:ascii="Times New Roman" w:eastAsia="PFSquareSansPro-Regular" w:hAnsi="Times New Roman"/>
          <w:sz w:val="22"/>
          <w:szCs w:val="22"/>
        </w:rPr>
        <w:footnoteReference w:id="5"/>
      </w:r>
      <w:r w:rsidRPr="00A016EA">
        <w:rPr>
          <w:rFonts w:ascii="Times New Roman" w:eastAsia="PFSquareSansPro-Regular" w:hAnsi="Times New Roman"/>
          <w:sz w:val="24"/>
        </w:rPr>
        <w:t>.</w:t>
      </w:r>
      <w:r>
        <w:rPr>
          <w:rFonts w:ascii="Times New Roman" w:eastAsia="PFSquareSansPro-Regular" w:hAnsi="Times New Roman"/>
          <w:sz w:val="24"/>
        </w:rPr>
        <w:t xml:space="preserve"> </w:t>
      </w:r>
    </w:p>
    <w:p w:rsidR="00F52527" w:rsidRDefault="00F52527" w:rsidP="00B05ED0">
      <w:pPr>
        <w:tabs>
          <w:tab w:val="left" w:pos="9071"/>
        </w:tabs>
        <w:autoSpaceDE w:val="0"/>
        <w:autoSpaceDN w:val="0"/>
        <w:adjustRightInd w:val="0"/>
        <w:spacing w:before="0" w:after="0" w:line="240" w:lineRule="auto"/>
        <w:ind w:right="-1"/>
        <w:jc w:val="both"/>
        <w:rPr>
          <w:rFonts w:ascii="Times New Roman" w:eastAsia="PFSquareSansPro-Regular" w:hAnsi="Times New Roman"/>
          <w:sz w:val="24"/>
        </w:rPr>
      </w:pPr>
    </w:p>
    <w:p w:rsidR="00D30CEA" w:rsidRPr="00A016EA" w:rsidRDefault="00D30CEA" w:rsidP="00D30CEA">
      <w:pPr>
        <w:spacing w:before="0" w:after="0" w:line="240" w:lineRule="auto"/>
        <w:jc w:val="both"/>
        <w:rPr>
          <w:rFonts w:ascii="Times New Roman" w:eastAsia="PFSquareSansPro-Regular" w:hAnsi="Times New Roman"/>
          <w:sz w:val="24"/>
        </w:rPr>
      </w:pPr>
      <w:r>
        <w:rPr>
          <w:rFonts w:ascii="Times New Roman" w:eastAsia="PFSquareSansPro-Regular" w:hAnsi="Times New Roman"/>
          <w:sz w:val="24"/>
        </w:rPr>
        <w:lastRenderedPageBreak/>
        <w:t xml:space="preserve">As part of this process, </w:t>
      </w:r>
      <w:r w:rsidRPr="00A016EA">
        <w:rPr>
          <w:rFonts w:ascii="Times New Roman" w:eastAsia="PFSquareSansPro-Regular" w:hAnsi="Times New Roman"/>
          <w:sz w:val="24"/>
        </w:rPr>
        <w:t xml:space="preserve">the </w:t>
      </w:r>
      <w:r>
        <w:rPr>
          <w:rFonts w:ascii="Times New Roman" w:eastAsia="PFSquareSansPro-Regular" w:hAnsi="Times New Roman"/>
          <w:sz w:val="24"/>
        </w:rPr>
        <w:t xml:space="preserve">European </w:t>
      </w:r>
      <w:r w:rsidRPr="00A016EA">
        <w:rPr>
          <w:rFonts w:ascii="Times New Roman" w:eastAsia="PFSquareSansPro-Regular" w:hAnsi="Times New Roman"/>
          <w:sz w:val="24"/>
        </w:rPr>
        <w:t>Commission</w:t>
      </w:r>
      <w:r w:rsidRPr="002276F8">
        <w:rPr>
          <w:rFonts w:ascii="Times New Roman" w:eastAsia="PFSquareSansPro-Regular" w:hAnsi="Times New Roman"/>
          <w:sz w:val="24"/>
        </w:rPr>
        <w:t xml:space="preserve"> </w:t>
      </w:r>
      <w:r>
        <w:rPr>
          <w:rFonts w:ascii="Times New Roman" w:eastAsia="PFSquareSansPro-Regular" w:hAnsi="Times New Roman"/>
          <w:sz w:val="24"/>
        </w:rPr>
        <w:t>has commissioned a</w:t>
      </w:r>
      <w:r w:rsidR="00D01BF1">
        <w:rPr>
          <w:rFonts w:ascii="Times New Roman" w:eastAsia="PFSquareSansPro-Regular" w:hAnsi="Times New Roman"/>
          <w:sz w:val="24"/>
        </w:rPr>
        <w:t>n evaluation</w:t>
      </w:r>
      <w:r w:rsidRPr="00A016EA">
        <w:rPr>
          <w:rFonts w:ascii="Times New Roman" w:eastAsia="PFSquareSansPro-Regular" w:hAnsi="Times New Roman"/>
          <w:sz w:val="24"/>
        </w:rPr>
        <w:t xml:space="preserve"> </w:t>
      </w:r>
      <w:r>
        <w:rPr>
          <w:rFonts w:ascii="Times New Roman" w:eastAsia="PFSquareSansPro-Regular" w:hAnsi="Times New Roman"/>
          <w:sz w:val="24"/>
        </w:rPr>
        <w:t>study to support the Fitness Check. The study is tasked with gathering</w:t>
      </w:r>
      <w:r w:rsidR="008A3783">
        <w:rPr>
          <w:rFonts w:ascii="Times New Roman" w:eastAsia="PFSquareSansPro-Regular" w:hAnsi="Times New Roman"/>
          <w:sz w:val="24"/>
        </w:rPr>
        <w:t xml:space="preserve"> and</w:t>
      </w:r>
      <w:r>
        <w:rPr>
          <w:rFonts w:ascii="Times New Roman" w:eastAsia="PFSquareSansPro-Regular" w:hAnsi="Times New Roman"/>
          <w:sz w:val="24"/>
        </w:rPr>
        <w:t xml:space="preserve"> analysing evidence and data </w:t>
      </w:r>
      <w:r w:rsidR="008A3783">
        <w:rPr>
          <w:rFonts w:ascii="Times New Roman" w:eastAsia="PFSquareSansPro-Regular" w:hAnsi="Times New Roman"/>
          <w:sz w:val="24"/>
        </w:rPr>
        <w:t>held by</w:t>
      </w:r>
      <w:r>
        <w:rPr>
          <w:rFonts w:ascii="Times New Roman" w:eastAsia="PFSquareSansPro-Regular" w:hAnsi="Times New Roman"/>
          <w:sz w:val="24"/>
        </w:rPr>
        <w:t xml:space="preserve"> a wide range of stakeholders. </w:t>
      </w:r>
    </w:p>
    <w:p w:rsidR="00D30CEA" w:rsidRDefault="00D30CEA" w:rsidP="00B05ED0">
      <w:pPr>
        <w:tabs>
          <w:tab w:val="left" w:pos="9071"/>
        </w:tabs>
        <w:autoSpaceDE w:val="0"/>
        <w:autoSpaceDN w:val="0"/>
        <w:adjustRightInd w:val="0"/>
        <w:spacing w:before="0" w:after="0" w:line="240" w:lineRule="auto"/>
        <w:ind w:right="-1"/>
        <w:jc w:val="both"/>
        <w:rPr>
          <w:rFonts w:ascii="Times New Roman" w:eastAsia="PFSquareSansPro-Regular" w:hAnsi="Times New Roman"/>
          <w:sz w:val="24"/>
        </w:rPr>
      </w:pPr>
    </w:p>
    <w:p w:rsidR="00A61E90" w:rsidRDefault="00344A16" w:rsidP="009123E6">
      <w:pPr>
        <w:autoSpaceDE w:val="0"/>
        <w:autoSpaceDN w:val="0"/>
        <w:adjustRightInd w:val="0"/>
        <w:spacing w:before="0" w:after="0" w:line="240" w:lineRule="auto"/>
        <w:jc w:val="both"/>
        <w:rPr>
          <w:rFonts w:ascii="Times New Roman" w:eastAsia="PFSquareSansPro-Regular" w:hAnsi="Times New Roman"/>
          <w:sz w:val="24"/>
        </w:rPr>
      </w:pPr>
      <w:r w:rsidRPr="001C2720">
        <w:rPr>
          <w:rFonts w:ascii="Times New Roman" w:eastAsia="PFSquareSansPro-Regular" w:hAnsi="Times New Roman"/>
          <w:sz w:val="24"/>
        </w:rPr>
        <w:t>The</w:t>
      </w:r>
      <w:r w:rsidR="001F1E17" w:rsidRPr="00763806">
        <w:rPr>
          <w:rFonts w:ascii="Times New Roman" w:eastAsia="PFSquareSansPro-Regular" w:hAnsi="Times New Roman"/>
          <w:sz w:val="24"/>
        </w:rPr>
        <w:t xml:space="preserve"> Questionnaire presented below</w:t>
      </w:r>
      <w:r w:rsidR="00516A31" w:rsidRPr="00763806">
        <w:rPr>
          <w:rFonts w:ascii="Times New Roman" w:eastAsia="PFSquareSansPro-Regular" w:hAnsi="Times New Roman"/>
          <w:sz w:val="24"/>
        </w:rPr>
        <w:t xml:space="preserve"> </w:t>
      </w:r>
      <w:r w:rsidRPr="001C2720">
        <w:rPr>
          <w:rFonts w:ascii="Times New Roman" w:eastAsia="PFSquareSansPro-Regular" w:hAnsi="Times New Roman"/>
          <w:sz w:val="24"/>
        </w:rPr>
        <w:t>is a key tool to enable</w:t>
      </w:r>
      <w:r w:rsidR="009F186C" w:rsidRPr="00763806">
        <w:rPr>
          <w:rFonts w:ascii="Times New Roman" w:eastAsia="PFSquareSansPro-Regular" w:hAnsi="Times New Roman"/>
          <w:sz w:val="24"/>
        </w:rPr>
        <w:t xml:space="preserve"> you to provide </w:t>
      </w:r>
      <w:r w:rsidR="008A3783">
        <w:rPr>
          <w:rFonts w:ascii="Times New Roman" w:eastAsia="PFSquareSansPro-Regular" w:hAnsi="Times New Roman"/>
          <w:sz w:val="24"/>
        </w:rPr>
        <w:t xml:space="preserve">this </w:t>
      </w:r>
      <w:r w:rsidR="009F186C" w:rsidRPr="00763806">
        <w:rPr>
          <w:rFonts w:ascii="Times New Roman" w:eastAsia="PFSquareSansPro-Regular" w:hAnsi="Times New Roman"/>
          <w:sz w:val="24"/>
        </w:rPr>
        <w:t xml:space="preserve">evidence. </w:t>
      </w:r>
    </w:p>
    <w:p w:rsidR="008A3783" w:rsidRDefault="008A3783" w:rsidP="009123E6">
      <w:pPr>
        <w:autoSpaceDE w:val="0"/>
        <w:autoSpaceDN w:val="0"/>
        <w:adjustRightInd w:val="0"/>
        <w:spacing w:before="0" w:after="0" w:line="240" w:lineRule="auto"/>
        <w:jc w:val="both"/>
        <w:rPr>
          <w:rFonts w:ascii="Times New Roman" w:eastAsia="PFSquareSansPro-Regular" w:hAnsi="Times New Roman"/>
          <w:sz w:val="24"/>
        </w:rPr>
      </w:pPr>
    </w:p>
    <w:p w:rsidR="001C2720" w:rsidRDefault="008A3783" w:rsidP="00A61E90">
      <w:pPr>
        <w:autoSpaceDE w:val="0"/>
        <w:autoSpaceDN w:val="0"/>
        <w:adjustRightInd w:val="0"/>
        <w:spacing w:before="0" w:after="0" w:line="240" w:lineRule="auto"/>
        <w:jc w:val="both"/>
        <w:rPr>
          <w:rFonts w:ascii="Times New Roman" w:eastAsia="PFSquareSansPro-Regular" w:hAnsi="Times New Roman"/>
          <w:sz w:val="24"/>
        </w:rPr>
      </w:pPr>
      <w:r>
        <w:rPr>
          <w:rFonts w:ascii="Times New Roman" w:hAnsi="Times New Roman"/>
          <w:sz w:val="24"/>
        </w:rPr>
        <w:t>I</w:t>
      </w:r>
      <w:r w:rsidR="00763806">
        <w:rPr>
          <w:rFonts w:ascii="Times New Roman" w:eastAsia="PFSquareSansPro-Regular" w:hAnsi="Times New Roman"/>
          <w:sz w:val="24"/>
        </w:rPr>
        <w:t xml:space="preserve">n parallel to this questionnaire, you are invited </w:t>
      </w:r>
      <w:r w:rsidR="00344A16" w:rsidRPr="00EF11C7">
        <w:rPr>
          <w:rFonts w:ascii="Times New Roman" w:eastAsia="PFSquareSansPro-Regular" w:hAnsi="Times New Roman"/>
          <w:sz w:val="24"/>
        </w:rPr>
        <w:t>to</w:t>
      </w:r>
      <w:r w:rsidR="00A61E90" w:rsidRPr="001C2720">
        <w:rPr>
          <w:rFonts w:ascii="Times New Roman" w:eastAsia="PFSquareSansPro-Regular" w:hAnsi="Times New Roman"/>
          <w:sz w:val="24"/>
        </w:rPr>
        <w:t xml:space="preserve"> contribut</w:t>
      </w:r>
      <w:r w:rsidR="00344A16" w:rsidRPr="001C2720">
        <w:rPr>
          <w:rFonts w:ascii="Times New Roman" w:eastAsia="PFSquareSansPro-Regular" w:hAnsi="Times New Roman"/>
          <w:sz w:val="24"/>
        </w:rPr>
        <w:t>e</w:t>
      </w:r>
      <w:r w:rsidR="00A61E90" w:rsidRPr="001C2720">
        <w:rPr>
          <w:rFonts w:ascii="Times New Roman" w:eastAsia="PFSquareSansPro-Regular" w:hAnsi="Times New Roman"/>
          <w:sz w:val="24"/>
        </w:rPr>
        <w:t xml:space="preserve"> to the </w:t>
      </w:r>
      <w:r w:rsidR="00763806" w:rsidRPr="001C2720">
        <w:rPr>
          <w:rFonts w:ascii="Times New Roman" w:eastAsia="PFSquareSansPro-Regular" w:hAnsi="Times New Roman"/>
          <w:sz w:val="24"/>
        </w:rPr>
        <w:t xml:space="preserve">initial </w:t>
      </w:r>
      <w:r w:rsidR="00A61E90" w:rsidRPr="001C2720">
        <w:rPr>
          <w:rFonts w:ascii="Times New Roman" w:eastAsia="PFSquareSansPro-Regular" w:hAnsi="Times New Roman"/>
          <w:sz w:val="24"/>
        </w:rPr>
        <w:t>list of publish</w:t>
      </w:r>
      <w:r w:rsidR="00763806" w:rsidRPr="001C2720">
        <w:rPr>
          <w:rFonts w:ascii="Times New Roman" w:eastAsia="PFSquareSansPro-Regular" w:hAnsi="Times New Roman"/>
          <w:sz w:val="24"/>
        </w:rPr>
        <w:t>ed and peer-reviewed</w:t>
      </w:r>
      <w:r w:rsidR="00A61E90" w:rsidRPr="001C2720">
        <w:rPr>
          <w:rFonts w:ascii="Times New Roman" w:eastAsia="PFSquareSansPro-Regular" w:hAnsi="Times New Roman"/>
          <w:sz w:val="24"/>
        </w:rPr>
        <w:t xml:space="preserve"> documents identified as being relevant for the </w:t>
      </w:r>
      <w:r>
        <w:rPr>
          <w:rFonts w:ascii="Times New Roman" w:eastAsia="PFSquareSansPro-Regular" w:hAnsi="Times New Roman"/>
          <w:sz w:val="24"/>
        </w:rPr>
        <w:t>Fitness Check</w:t>
      </w:r>
      <w:r w:rsidR="00763806" w:rsidRPr="001C2720">
        <w:rPr>
          <w:rFonts w:ascii="Times New Roman" w:eastAsia="PFSquareSansPro-Regular" w:hAnsi="Times New Roman"/>
          <w:sz w:val="24"/>
        </w:rPr>
        <w:t xml:space="preserve">. The list, which will be updated at regular intervals, is structured according to </w:t>
      </w:r>
      <w:r w:rsidR="00A61E90" w:rsidRPr="001C2720">
        <w:rPr>
          <w:rFonts w:ascii="Times New Roman" w:hAnsi="Times New Roman"/>
          <w:sz w:val="24"/>
        </w:rPr>
        <w:t xml:space="preserve">the </w:t>
      </w:r>
      <w:r w:rsidR="00763806" w:rsidRPr="001C2720">
        <w:rPr>
          <w:rFonts w:ascii="Times New Roman" w:hAnsi="Times New Roman"/>
          <w:sz w:val="24"/>
        </w:rPr>
        <w:t xml:space="preserve">evaluation </w:t>
      </w:r>
      <w:r w:rsidR="00A61E90" w:rsidRPr="001C2720">
        <w:rPr>
          <w:rFonts w:ascii="Times New Roman" w:hAnsi="Times New Roman"/>
          <w:sz w:val="24"/>
        </w:rPr>
        <w:t>categories</w:t>
      </w:r>
      <w:r w:rsidR="00763806" w:rsidRPr="001C2720">
        <w:rPr>
          <w:rFonts w:ascii="Times New Roman" w:hAnsi="Times New Roman"/>
          <w:sz w:val="24"/>
        </w:rPr>
        <w:t xml:space="preserve"> set out in the mandate</w:t>
      </w:r>
      <w:r w:rsidR="00A61E90" w:rsidRPr="001C2720">
        <w:rPr>
          <w:rFonts w:ascii="Times New Roman" w:hAnsi="Times New Roman"/>
          <w:sz w:val="24"/>
        </w:rPr>
        <w:t>.</w:t>
      </w:r>
      <w:r w:rsidR="00A61E90" w:rsidRPr="001C2720">
        <w:rPr>
          <w:rFonts w:ascii="Times New Roman" w:eastAsia="PFSquareSansPro-Regular" w:hAnsi="Times New Roman"/>
          <w:sz w:val="24"/>
        </w:rPr>
        <w:t xml:space="preserve"> </w:t>
      </w:r>
      <w:r w:rsidR="00763806" w:rsidRPr="001C2720">
        <w:rPr>
          <w:rFonts w:ascii="Times New Roman" w:eastAsia="PFSquareSansPro-Regular" w:hAnsi="Times New Roman"/>
          <w:sz w:val="24"/>
        </w:rPr>
        <w:t>It can be accessed</w:t>
      </w:r>
      <w:r w:rsidR="00763806" w:rsidRPr="00763806">
        <w:rPr>
          <w:rFonts w:ascii="Times New Roman" w:eastAsia="PFSquareSansPro-Regular" w:hAnsi="Times New Roman"/>
          <w:sz w:val="24"/>
        </w:rPr>
        <w:t xml:space="preserve"> </w:t>
      </w:r>
      <w:r w:rsidR="00763806" w:rsidRPr="00EF11C7">
        <w:rPr>
          <w:rFonts w:ascii="Times New Roman" w:eastAsia="PFSquareSansPro-Regular" w:hAnsi="Times New Roman"/>
          <w:sz w:val="24"/>
        </w:rPr>
        <w:t>at</w:t>
      </w:r>
      <w:r w:rsidR="00763806" w:rsidRPr="00763806">
        <w:rPr>
          <w:rFonts w:ascii="Times New Roman" w:eastAsia="PFSquareSansPro-Regular" w:hAnsi="Times New Roman"/>
          <w:sz w:val="24"/>
        </w:rPr>
        <w:t xml:space="preserve">: </w:t>
      </w:r>
    </w:p>
    <w:p w:rsidR="00763806" w:rsidRDefault="006D5305" w:rsidP="00A61E90">
      <w:pPr>
        <w:autoSpaceDE w:val="0"/>
        <w:autoSpaceDN w:val="0"/>
        <w:adjustRightInd w:val="0"/>
        <w:spacing w:before="0" w:after="0" w:line="240" w:lineRule="auto"/>
        <w:jc w:val="both"/>
        <w:rPr>
          <w:rFonts w:ascii="Times New Roman" w:eastAsia="PFSquareSansPro-Regular" w:hAnsi="Times New Roman"/>
          <w:sz w:val="24"/>
        </w:rPr>
      </w:pPr>
      <w:hyperlink r:id="rId9" w:history="1">
        <w:r w:rsidR="00763806" w:rsidRPr="00EF11C7">
          <w:rPr>
            <w:rStyle w:val="Link"/>
            <w:rFonts w:ascii="Times New Roman" w:eastAsia="PFSquareSansPro-Regular" w:hAnsi="Times New Roman"/>
            <w:sz w:val="24"/>
          </w:rPr>
          <w:t>http://ec.europa.eu/environment/nature/legislation/fitness_check/index_en.htm</w:t>
        </w:r>
      </w:hyperlink>
    </w:p>
    <w:p w:rsidR="00763806" w:rsidRDefault="00763806" w:rsidP="00A61E90">
      <w:pPr>
        <w:autoSpaceDE w:val="0"/>
        <w:autoSpaceDN w:val="0"/>
        <w:adjustRightInd w:val="0"/>
        <w:spacing w:before="0" w:after="0" w:line="240" w:lineRule="auto"/>
        <w:jc w:val="both"/>
        <w:rPr>
          <w:rFonts w:ascii="Times New Roman" w:eastAsia="PFSquareSansPro-Regular" w:hAnsi="Times New Roman"/>
          <w:sz w:val="24"/>
        </w:rPr>
      </w:pPr>
    </w:p>
    <w:p w:rsidR="003D0E3A" w:rsidRDefault="009123E6" w:rsidP="001C2720">
      <w:pPr>
        <w:autoSpaceDE w:val="0"/>
        <w:autoSpaceDN w:val="0"/>
        <w:adjustRightInd w:val="0"/>
        <w:spacing w:before="0" w:after="0" w:line="240" w:lineRule="auto"/>
        <w:jc w:val="both"/>
        <w:rPr>
          <w:rFonts w:ascii="Times New Roman" w:eastAsia="PFSquareSansPro-Regular" w:hAnsi="Times New Roman"/>
          <w:sz w:val="24"/>
        </w:rPr>
      </w:pPr>
      <w:r>
        <w:rPr>
          <w:rFonts w:ascii="Times New Roman" w:eastAsia="PFSquareSansPro-Regular" w:hAnsi="Times New Roman"/>
          <w:sz w:val="24"/>
        </w:rPr>
        <w:t>The</w:t>
      </w:r>
      <w:r w:rsidR="008A3783">
        <w:rPr>
          <w:rFonts w:ascii="Times New Roman" w:eastAsia="PFSquareSansPro-Regular" w:hAnsi="Times New Roman"/>
          <w:sz w:val="24"/>
        </w:rPr>
        <w:t xml:space="preserve"> European</w:t>
      </w:r>
      <w:r>
        <w:rPr>
          <w:rFonts w:ascii="Times New Roman" w:eastAsia="PFSquareSansPro-Regular" w:hAnsi="Times New Roman"/>
          <w:sz w:val="24"/>
        </w:rPr>
        <w:t xml:space="preserve"> Commission will </w:t>
      </w:r>
      <w:r w:rsidR="00A61E90">
        <w:rPr>
          <w:rFonts w:ascii="Times New Roman" w:eastAsia="PFSquareSansPro-Regular" w:hAnsi="Times New Roman"/>
          <w:sz w:val="24"/>
        </w:rPr>
        <w:t xml:space="preserve">also </w:t>
      </w:r>
      <w:r>
        <w:rPr>
          <w:rFonts w:ascii="Times New Roman" w:eastAsia="PFSquareSansPro-Regular" w:hAnsi="Times New Roman"/>
          <w:sz w:val="24"/>
        </w:rPr>
        <w:t>launch an online public consultation for 12 weeks from April to June</w:t>
      </w:r>
      <w:r w:rsidR="008A3783">
        <w:rPr>
          <w:rFonts w:ascii="Times New Roman" w:eastAsia="PFSquareSansPro-Regular" w:hAnsi="Times New Roman"/>
          <w:sz w:val="24"/>
        </w:rPr>
        <w:t xml:space="preserve"> 2015</w:t>
      </w:r>
      <w:r>
        <w:rPr>
          <w:rFonts w:ascii="Times New Roman" w:eastAsia="PFSquareSansPro-Regular" w:hAnsi="Times New Roman"/>
          <w:sz w:val="24"/>
        </w:rPr>
        <w:t xml:space="preserve">. You are welcome to fill in that survey as well, but please be aware that the two exercises are of a different nature. </w:t>
      </w:r>
      <w:r w:rsidR="00AE1A0C">
        <w:rPr>
          <w:rFonts w:ascii="Times New Roman" w:eastAsia="PFSquareSansPro-Regular" w:hAnsi="Times New Roman"/>
          <w:sz w:val="24"/>
        </w:rPr>
        <w:t xml:space="preserve">The </w:t>
      </w:r>
      <w:r w:rsidR="00AE1A0C" w:rsidRPr="009F186C">
        <w:rPr>
          <w:rFonts w:ascii="Times New Roman" w:eastAsia="PFSquareSansPro-Regular" w:hAnsi="Times New Roman"/>
          <w:sz w:val="24"/>
        </w:rPr>
        <w:t xml:space="preserve">public consultation will </w:t>
      </w:r>
      <w:r w:rsidR="00AE1A0C">
        <w:rPr>
          <w:rFonts w:ascii="Times New Roman" w:eastAsia="PFSquareSansPro-Regular" w:hAnsi="Times New Roman"/>
          <w:sz w:val="24"/>
        </w:rPr>
        <w:t>collect views and opinions, whereas t</w:t>
      </w:r>
      <w:r w:rsidR="00C95994">
        <w:rPr>
          <w:rFonts w:ascii="Times New Roman" w:eastAsia="PFSquareSansPro-Regular" w:hAnsi="Times New Roman"/>
          <w:sz w:val="24"/>
        </w:rPr>
        <w:t xml:space="preserve">he questionnaire </w:t>
      </w:r>
      <w:r w:rsidR="00C702FA">
        <w:rPr>
          <w:rFonts w:ascii="Times New Roman" w:eastAsia="PFSquareSansPro-Regular" w:hAnsi="Times New Roman"/>
          <w:sz w:val="24"/>
        </w:rPr>
        <w:t xml:space="preserve">presented below </w:t>
      </w:r>
      <w:r w:rsidR="00C95994">
        <w:rPr>
          <w:rFonts w:ascii="Times New Roman" w:eastAsia="PFSquareSansPro-Regular" w:hAnsi="Times New Roman"/>
          <w:sz w:val="24"/>
        </w:rPr>
        <w:t>aims to collect evidence, meaning</w:t>
      </w:r>
      <w:r w:rsidR="00C95994" w:rsidRPr="00E5646A">
        <w:rPr>
          <w:rFonts w:ascii="Times New Roman" w:eastAsia="PFSquareSansPro-Regular" w:hAnsi="Times New Roman"/>
          <w:sz w:val="24"/>
        </w:rPr>
        <w:t xml:space="preserve"> f</w:t>
      </w:r>
      <w:r w:rsidR="00C95994">
        <w:rPr>
          <w:rFonts w:ascii="Times New Roman" w:eastAsia="PFSquareSansPro-Regular" w:hAnsi="Times New Roman"/>
          <w:sz w:val="24"/>
        </w:rPr>
        <w:t>acts or information (such as case studies</w:t>
      </w:r>
      <w:r w:rsidR="00C95994" w:rsidRPr="00E5646A">
        <w:rPr>
          <w:rFonts w:ascii="Times New Roman" w:eastAsia="PFSquareSansPro-Regular" w:hAnsi="Times New Roman"/>
          <w:sz w:val="24"/>
        </w:rPr>
        <w:t>, research</w:t>
      </w:r>
      <w:r w:rsidR="00C95994">
        <w:rPr>
          <w:rFonts w:ascii="Times New Roman" w:eastAsia="PFSquareSansPro-Regular" w:hAnsi="Times New Roman"/>
          <w:sz w:val="24"/>
        </w:rPr>
        <w:t xml:space="preserve"> findings</w:t>
      </w:r>
      <w:r w:rsidR="00C95994" w:rsidRPr="00E5646A">
        <w:rPr>
          <w:rFonts w:ascii="Times New Roman" w:eastAsia="PFSquareSansPro-Regular" w:hAnsi="Times New Roman"/>
          <w:sz w:val="24"/>
        </w:rPr>
        <w:t>, infringement cases</w:t>
      </w:r>
      <w:r w:rsidR="00C95994">
        <w:rPr>
          <w:rFonts w:ascii="Times New Roman" w:eastAsia="PFSquareSansPro-Regular" w:hAnsi="Times New Roman"/>
          <w:sz w:val="24"/>
        </w:rPr>
        <w:t xml:space="preserve">, </w:t>
      </w:r>
      <w:r w:rsidR="00C95994" w:rsidRPr="00E5646A">
        <w:rPr>
          <w:rFonts w:ascii="Times New Roman" w:eastAsia="PFSquareSansPro-Regular" w:hAnsi="Times New Roman"/>
          <w:sz w:val="24"/>
        </w:rPr>
        <w:t xml:space="preserve">case law </w:t>
      </w:r>
      <w:r w:rsidR="00C95994">
        <w:rPr>
          <w:rFonts w:ascii="Times New Roman" w:eastAsia="PFSquareSansPro-Regular" w:hAnsi="Times New Roman"/>
          <w:sz w:val="24"/>
        </w:rPr>
        <w:t>and</w:t>
      </w:r>
      <w:r w:rsidR="00C95994" w:rsidRPr="00E5646A">
        <w:rPr>
          <w:rFonts w:ascii="Times New Roman" w:eastAsia="PFSquareSansPro-Regular" w:hAnsi="Times New Roman"/>
          <w:sz w:val="24"/>
        </w:rPr>
        <w:t xml:space="preserve"> data</w:t>
      </w:r>
      <w:r w:rsidR="00C95994">
        <w:rPr>
          <w:rFonts w:ascii="Times New Roman" w:eastAsia="PFSquareSansPro-Regular" w:hAnsi="Times New Roman"/>
          <w:sz w:val="24"/>
        </w:rPr>
        <w:t>)</w:t>
      </w:r>
      <w:r w:rsidR="00C95994" w:rsidRPr="00E5646A">
        <w:rPr>
          <w:rFonts w:ascii="Times New Roman" w:eastAsia="Calibri" w:hAnsi="Times New Roman"/>
          <w:sz w:val="24"/>
        </w:rPr>
        <w:t xml:space="preserve"> </w:t>
      </w:r>
      <w:r w:rsidR="00C95994">
        <w:rPr>
          <w:rFonts w:ascii="Times New Roman" w:eastAsia="Calibri" w:hAnsi="Times New Roman"/>
          <w:sz w:val="24"/>
        </w:rPr>
        <w:t xml:space="preserve">which </w:t>
      </w:r>
      <w:r w:rsidR="00C95994" w:rsidRPr="00E5646A">
        <w:rPr>
          <w:rFonts w:ascii="Times New Roman" w:eastAsia="PFSquareSansPro-Regular" w:hAnsi="Times New Roman"/>
          <w:sz w:val="24"/>
        </w:rPr>
        <w:t xml:space="preserve">support a </w:t>
      </w:r>
      <w:r w:rsidR="00C95994">
        <w:rPr>
          <w:rFonts w:ascii="Times New Roman" w:eastAsia="PFSquareSansPro-Regular" w:hAnsi="Times New Roman"/>
          <w:sz w:val="24"/>
        </w:rPr>
        <w:t xml:space="preserve">point or </w:t>
      </w:r>
      <w:r w:rsidR="00A61E90">
        <w:rPr>
          <w:rFonts w:ascii="Times New Roman" w:eastAsia="PFSquareSansPro-Regular" w:hAnsi="Times New Roman"/>
          <w:sz w:val="24"/>
        </w:rPr>
        <w:t>position</w:t>
      </w:r>
      <w:r w:rsidR="00AE1A0C">
        <w:rPr>
          <w:rFonts w:ascii="Times New Roman" w:eastAsia="PFSquareSansPro-Regular" w:hAnsi="Times New Roman"/>
          <w:sz w:val="24"/>
        </w:rPr>
        <w:t xml:space="preserve">. </w:t>
      </w:r>
    </w:p>
    <w:p w:rsidR="00F929B1" w:rsidRDefault="00F929B1">
      <w:pPr>
        <w:spacing w:before="0" w:after="0" w:line="240" w:lineRule="auto"/>
        <w:rPr>
          <w:rFonts w:ascii="Calibri" w:hAnsi="Calibri"/>
          <w:b/>
          <w:color w:val="0067AC"/>
          <w:sz w:val="28"/>
        </w:rPr>
      </w:pPr>
    </w:p>
    <w:p w:rsidR="00DB3DD5" w:rsidRPr="00B05ED0" w:rsidRDefault="00DB3DD5" w:rsidP="00C71CCB">
      <w:pPr>
        <w:pStyle w:val="Heading1NoNumb"/>
        <w:keepNext w:val="0"/>
        <w:keepLines w:val="0"/>
        <w:pageBreakBefore w:val="0"/>
      </w:pPr>
      <w:r w:rsidRPr="00B05ED0">
        <w:t>The questionnaire</w:t>
      </w:r>
    </w:p>
    <w:p w:rsidR="00DB3DD5" w:rsidRPr="00DB3DD5" w:rsidRDefault="00133C9F" w:rsidP="00C71CCB">
      <w:pPr>
        <w:spacing w:before="0" w:after="0" w:line="240" w:lineRule="auto"/>
        <w:jc w:val="both"/>
        <w:rPr>
          <w:rFonts w:ascii="Times New Roman" w:eastAsia="PFSquareSansPro-Regular" w:hAnsi="Times New Roman"/>
          <w:sz w:val="24"/>
        </w:rPr>
      </w:pPr>
      <w:r>
        <w:rPr>
          <w:rFonts w:ascii="Times New Roman" w:eastAsia="PFSquareSansPro-Regular" w:hAnsi="Times New Roman"/>
          <w:sz w:val="24"/>
        </w:rPr>
        <w:t>The questionnaire has been prepared i</w:t>
      </w:r>
      <w:r w:rsidR="00DB3DD5">
        <w:rPr>
          <w:rFonts w:ascii="Times New Roman" w:eastAsia="PFSquareSansPro-Regular" w:hAnsi="Times New Roman"/>
          <w:sz w:val="24"/>
        </w:rPr>
        <w:t>n order to gather evidence-based information for the</w:t>
      </w:r>
      <w:r>
        <w:rPr>
          <w:rFonts w:ascii="Times New Roman" w:eastAsia="PFSquareSansPro-Regular" w:hAnsi="Times New Roman"/>
          <w:sz w:val="24"/>
        </w:rPr>
        <w:t xml:space="preserve"> evaluation.</w:t>
      </w:r>
      <w:r w:rsidR="00DB3DD5">
        <w:rPr>
          <w:rFonts w:ascii="Times New Roman" w:eastAsia="PFSquareSansPro-Regular" w:hAnsi="Times New Roman"/>
          <w:sz w:val="24"/>
        </w:rPr>
        <w:t xml:space="preserve"> </w:t>
      </w:r>
      <w:r>
        <w:rPr>
          <w:rFonts w:ascii="Times New Roman" w:eastAsia="PFSquareSansPro-Regular" w:hAnsi="Times New Roman"/>
          <w:sz w:val="24"/>
        </w:rPr>
        <w:t>It is being</w:t>
      </w:r>
      <w:r w:rsidR="00DB3DD5">
        <w:rPr>
          <w:rFonts w:ascii="Times New Roman" w:eastAsia="PFSquareSansPro-Regular" w:hAnsi="Times New Roman"/>
          <w:sz w:val="24"/>
        </w:rPr>
        <w:t xml:space="preserve"> sent out to all Member States and </w:t>
      </w:r>
      <w:r w:rsidR="00E15BAF">
        <w:rPr>
          <w:rFonts w:ascii="Times New Roman" w:eastAsia="PFSquareSansPro-Regular" w:hAnsi="Times New Roman"/>
          <w:sz w:val="24"/>
        </w:rPr>
        <w:t xml:space="preserve">selected </w:t>
      </w:r>
      <w:r w:rsidR="00DB3DD5">
        <w:rPr>
          <w:rFonts w:ascii="Times New Roman" w:eastAsia="PFSquareSansPro-Regular" w:hAnsi="Times New Roman"/>
          <w:sz w:val="24"/>
        </w:rPr>
        <w:t xml:space="preserve">key stakeholders across the EU. </w:t>
      </w:r>
    </w:p>
    <w:p w:rsidR="00DB3DD5" w:rsidRDefault="00DB3DD5" w:rsidP="00173C41">
      <w:pPr>
        <w:spacing w:before="0" w:after="0" w:line="240" w:lineRule="auto"/>
        <w:jc w:val="both"/>
        <w:rPr>
          <w:rFonts w:ascii="Times New Roman" w:eastAsia="PFSquareSansPro-Regular" w:hAnsi="Times New Roman"/>
          <w:sz w:val="24"/>
        </w:rPr>
      </w:pPr>
    </w:p>
    <w:p w:rsidR="00A53719" w:rsidRDefault="00344150" w:rsidP="008F4E6A">
      <w:pPr>
        <w:spacing w:before="0" w:after="0" w:line="240" w:lineRule="auto"/>
        <w:jc w:val="both"/>
        <w:rPr>
          <w:rFonts w:ascii="Times New Roman" w:hAnsi="Times New Roman"/>
          <w:b/>
          <w:sz w:val="24"/>
        </w:rPr>
      </w:pPr>
      <w:r>
        <w:rPr>
          <w:rFonts w:ascii="Times New Roman" w:eastAsia="PFSquareSansPro-Regular" w:hAnsi="Times New Roman"/>
          <w:sz w:val="24"/>
        </w:rPr>
        <w:t>Please</w:t>
      </w:r>
      <w:r w:rsidR="003F38B4">
        <w:rPr>
          <w:rFonts w:ascii="Times New Roman" w:eastAsia="PFSquareSansPro-Regular" w:hAnsi="Times New Roman"/>
          <w:sz w:val="24"/>
        </w:rPr>
        <w:t xml:space="preserve"> </w:t>
      </w:r>
      <w:r w:rsidR="00C36602" w:rsidRPr="00E5646A">
        <w:rPr>
          <w:rFonts w:ascii="Times New Roman" w:hAnsi="Times New Roman"/>
          <w:sz w:val="24"/>
        </w:rPr>
        <w:t xml:space="preserve">answer </w:t>
      </w:r>
      <w:r w:rsidR="008F4E6A">
        <w:rPr>
          <w:rFonts w:ascii="Times New Roman" w:hAnsi="Times New Roman"/>
          <w:sz w:val="24"/>
        </w:rPr>
        <w:t xml:space="preserve">all </w:t>
      </w:r>
      <w:r w:rsidR="00C36602" w:rsidRPr="00E5646A">
        <w:rPr>
          <w:rFonts w:ascii="Times New Roman" w:hAnsi="Times New Roman"/>
          <w:sz w:val="24"/>
        </w:rPr>
        <w:t>questions that</w:t>
      </w:r>
      <w:r w:rsidR="008F4E6A">
        <w:rPr>
          <w:rFonts w:ascii="Times New Roman" w:hAnsi="Times New Roman"/>
          <w:sz w:val="24"/>
        </w:rPr>
        <w:t xml:space="preserve"> you consider</w:t>
      </w:r>
      <w:r w:rsidR="00C36602" w:rsidRPr="00E5646A">
        <w:rPr>
          <w:rFonts w:ascii="Times New Roman" w:hAnsi="Times New Roman"/>
          <w:sz w:val="24"/>
        </w:rPr>
        <w:t xml:space="preserve"> </w:t>
      </w:r>
      <w:r w:rsidR="00C36602" w:rsidRPr="00FD2910">
        <w:rPr>
          <w:rFonts w:ascii="Times New Roman" w:hAnsi="Times New Roman"/>
          <w:b/>
          <w:sz w:val="24"/>
        </w:rPr>
        <w:t xml:space="preserve">relevant to </w:t>
      </w:r>
      <w:r w:rsidR="008F4E6A">
        <w:rPr>
          <w:rFonts w:ascii="Times New Roman" w:hAnsi="Times New Roman"/>
          <w:b/>
          <w:sz w:val="24"/>
        </w:rPr>
        <w:t xml:space="preserve">the situation in your country/region/sector/area of activity, </w:t>
      </w:r>
      <w:r w:rsidR="00164F85">
        <w:rPr>
          <w:rFonts w:ascii="Times New Roman" w:hAnsi="Times New Roman"/>
          <w:b/>
          <w:sz w:val="24"/>
        </w:rPr>
        <w:t>based on</w:t>
      </w:r>
      <w:r w:rsidR="00164F85" w:rsidRPr="00FD2910">
        <w:rPr>
          <w:rFonts w:ascii="Times New Roman" w:hAnsi="Times New Roman"/>
          <w:b/>
          <w:sz w:val="24"/>
        </w:rPr>
        <w:t xml:space="preserve"> </w:t>
      </w:r>
      <w:r w:rsidR="00C36602" w:rsidRPr="00FD2910">
        <w:rPr>
          <w:rFonts w:ascii="Times New Roman" w:hAnsi="Times New Roman"/>
          <w:b/>
          <w:sz w:val="24"/>
        </w:rPr>
        <w:t>direct experience support</w:t>
      </w:r>
      <w:r w:rsidR="00A95346">
        <w:rPr>
          <w:rFonts w:ascii="Times New Roman" w:hAnsi="Times New Roman"/>
          <w:b/>
          <w:sz w:val="24"/>
        </w:rPr>
        <w:t xml:space="preserve">ed by </w:t>
      </w:r>
      <w:r w:rsidR="00C36602" w:rsidRPr="00FD2910">
        <w:rPr>
          <w:rFonts w:ascii="Times New Roman" w:hAnsi="Times New Roman"/>
          <w:b/>
          <w:sz w:val="24"/>
        </w:rPr>
        <w:t>evidence</w:t>
      </w:r>
      <w:r w:rsidR="00C36602">
        <w:rPr>
          <w:rFonts w:ascii="Times New Roman" w:hAnsi="Times New Roman"/>
          <w:b/>
          <w:sz w:val="24"/>
        </w:rPr>
        <w:t>.</w:t>
      </w:r>
      <w:r w:rsidR="00164F85">
        <w:rPr>
          <w:rFonts w:ascii="Times New Roman" w:hAnsi="Times New Roman"/>
          <w:b/>
          <w:sz w:val="24"/>
        </w:rPr>
        <w:t xml:space="preserve"> You are not </w:t>
      </w:r>
      <w:r w:rsidR="00B527CA">
        <w:rPr>
          <w:rFonts w:ascii="Times New Roman" w:hAnsi="Times New Roman"/>
          <w:b/>
          <w:sz w:val="24"/>
        </w:rPr>
        <w:t>expected</w:t>
      </w:r>
      <w:r w:rsidR="00D07C64">
        <w:rPr>
          <w:rFonts w:ascii="Times New Roman" w:hAnsi="Times New Roman"/>
          <w:b/>
          <w:sz w:val="24"/>
        </w:rPr>
        <w:t xml:space="preserve"> or </w:t>
      </w:r>
      <w:r w:rsidR="00A95346">
        <w:rPr>
          <w:rFonts w:ascii="Times New Roman" w:hAnsi="Times New Roman"/>
          <w:b/>
          <w:sz w:val="24"/>
        </w:rPr>
        <w:t>obliged</w:t>
      </w:r>
      <w:r w:rsidR="00164F85">
        <w:rPr>
          <w:rFonts w:ascii="Times New Roman" w:hAnsi="Times New Roman"/>
          <w:b/>
          <w:sz w:val="24"/>
        </w:rPr>
        <w:t xml:space="preserve"> to answer all questions.</w:t>
      </w:r>
      <w:r w:rsidR="00C36602">
        <w:rPr>
          <w:rFonts w:ascii="Times New Roman" w:hAnsi="Times New Roman"/>
          <w:b/>
          <w:sz w:val="24"/>
        </w:rPr>
        <w:t xml:space="preserve"> </w:t>
      </w:r>
    </w:p>
    <w:p w:rsidR="00C702FA" w:rsidRDefault="00C702FA" w:rsidP="008F4E6A">
      <w:pPr>
        <w:spacing w:before="0" w:after="0" w:line="240" w:lineRule="auto"/>
        <w:jc w:val="both"/>
        <w:rPr>
          <w:rFonts w:ascii="Times New Roman" w:eastAsia="PFSquareSansPro-Regular" w:hAnsi="Times New Roman"/>
          <w:sz w:val="24"/>
        </w:rPr>
      </w:pPr>
    </w:p>
    <w:p w:rsidR="00A53719" w:rsidRDefault="00C702FA" w:rsidP="008F4E6A">
      <w:pPr>
        <w:spacing w:before="0" w:after="0" w:line="240" w:lineRule="auto"/>
        <w:jc w:val="both"/>
        <w:rPr>
          <w:rFonts w:ascii="Times New Roman" w:eastAsia="PFSquareSansPro-Regular" w:hAnsi="Times New Roman"/>
          <w:sz w:val="24"/>
        </w:rPr>
      </w:pPr>
      <w:r>
        <w:rPr>
          <w:rFonts w:ascii="Times New Roman" w:eastAsia="PFSquareSansPro-Regular" w:hAnsi="Times New Roman"/>
          <w:sz w:val="24"/>
        </w:rPr>
        <w:t xml:space="preserve">Where possible, quantitative evidence </w:t>
      </w:r>
      <w:r w:rsidR="00344150">
        <w:rPr>
          <w:rFonts w:ascii="Times New Roman" w:eastAsia="PFSquareSansPro-Regular" w:hAnsi="Times New Roman"/>
          <w:sz w:val="24"/>
        </w:rPr>
        <w:t>should be provided</w:t>
      </w:r>
      <w:r>
        <w:rPr>
          <w:rFonts w:ascii="Times New Roman" w:eastAsia="PFSquareSansPro-Regular" w:hAnsi="Times New Roman"/>
          <w:sz w:val="24"/>
        </w:rPr>
        <w:t>. Where this is not possible, semi-quantitative or qualitative evidence would be welcome.</w:t>
      </w:r>
    </w:p>
    <w:p w:rsidR="00C702FA" w:rsidRDefault="00C702FA" w:rsidP="008F4E6A">
      <w:pPr>
        <w:spacing w:before="0" w:after="0" w:line="240" w:lineRule="auto"/>
        <w:jc w:val="both"/>
        <w:rPr>
          <w:rFonts w:ascii="Times New Roman" w:hAnsi="Times New Roman"/>
          <w:b/>
          <w:sz w:val="24"/>
        </w:rPr>
      </w:pPr>
    </w:p>
    <w:p w:rsidR="008F4E6A" w:rsidRPr="00697DE1" w:rsidRDefault="00A96AE3" w:rsidP="008F4E6A">
      <w:pPr>
        <w:spacing w:before="0" w:after="0" w:line="240" w:lineRule="auto"/>
        <w:jc w:val="both"/>
        <w:rPr>
          <w:rFonts w:ascii="Times New Roman" w:eastAsia="Calibri" w:hAnsi="Times New Roman"/>
          <w:sz w:val="24"/>
        </w:rPr>
      </w:pPr>
      <w:r>
        <w:rPr>
          <w:rFonts w:ascii="Times New Roman" w:eastAsia="PFSquareSansPro-Regular" w:hAnsi="Times New Roman"/>
          <w:sz w:val="24"/>
        </w:rPr>
        <w:t>We would encourage you to answer in English.</w:t>
      </w:r>
      <w:r w:rsidRPr="00A96AE3">
        <w:rPr>
          <w:rFonts w:ascii="Times New Roman" w:eastAsia="PFSquareSansPro-Regular" w:hAnsi="Times New Roman"/>
          <w:sz w:val="24"/>
        </w:rPr>
        <w:t xml:space="preserve"> </w:t>
      </w:r>
      <w:r>
        <w:rPr>
          <w:rFonts w:ascii="Times New Roman" w:eastAsia="PFSquareSansPro-Regular" w:hAnsi="Times New Roman"/>
          <w:sz w:val="24"/>
        </w:rPr>
        <w:t>In your answers please specify why and how the evidence</w:t>
      </w:r>
      <w:r w:rsidR="00A42463">
        <w:rPr>
          <w:rFonts w:ascii="Times New Roman" w:eastAsia="PFSquareSansPro-Regular" w:hAnsi="Times New Roman"/>
          <w:sz w:val="24"/>
        </w:rPr>
        <w:t xml:space="preserve"> and documents</w:t>
      </w:r>
      <w:r>
        <w:rPr>
          <w:rFonts w:ascii="Times New Roman" w:eastAsia="PFSquareSansPro-Regular" w:hAnsi="Times New Roman"/>
          <w:sz w:val="24"/>
        </w:rPr>
        <w:t xml:space="preserve"> provided is relevant for the specific question. For documents that are not in English, please provide </w:t>
      </w:r>
      <w:r w:rsidR="00A53719">
        <w:rPr>
          <w:rFonts w:ascii="Times New Roman" w:eastAsia="PFSquareSansPro-Regular" w:hAnsi="Times New Roman"/>
          <w:sz w:val="24"/>
        </w:rPr>
        <w:t xml:space="preserve">in the answer to the question </w:t>
      </w:r>
      <w:r>
        <w:rPr>
          <w:rFonts w:ascii="Times New Roman" w:eastAsia="PFSquareSansPro-Regular" w:hAnsi="Times New Roman"/>
          <w:sz w:val="24"/>
        </w:rPr>
        <w:t xml:space="preserve">a </w:t>
      </w:r>
      <w:r w:rsidR="00A53719">
        <w:rPr>
          <w:rFonts w:ascii="Times New Roman" w:eastAsia="PFSquareSansPro-Regular" w:hAnsi="Times New Roman"/>
          <w:sz w:val="24"/>
        </w:rPr>
        <w:t xml:space="preserve">brief </w:t>
      </w:r>
      <w:r>
        <w:rPr>
          <w:rFonts w:ascii="Times New Roman" w:eastAsia="PFSquareSansPro-Regular" w:hAnsi="Times New Roman"/>
          <w:sz w:val="24"/>
        </w:rPr>
        <w:t xml:space="preserve">summary in English </w:t>
      </w:r>
      <w:r w:rsidR="00A53719">
        <w:rPr>
          <w:rFonts w:ascii="Times New Roman" w:eastAsia="PFSquareSansPro-Regular" w:hAnsi="Times New Roman"/>
          <w:sz w:val="24"/>
        </w:rPr>
        <w:t xml:space="preserve">that </w:t>
      </w:r>
      <w:r>
        <w:rPr>
          <w:rFonts w:ascii="Times New Roman" w:eastAsia="PFSquareSansPro-Regular" w:hAnsi="Times New Roman"/>
          <w:sz w:val="24"/>
        </w:rPr>
        <w:t>explain</w:t>
      </w:r>
      <w:r w:rsidR="00A53719">
        <w:rPr>
          <w:rFonts w:ascii="Times New Roman" w:eastAsia="PFSquareSansPro-Regular" w:hAnsi="Times New Roman"/>
          <w:sz w:val="24"/>
        </w:rPr>
        <w:t>s</w:t>
      </w:r>
      <w:r>
        <w:rPr>
          <w:rFonts w:ascii="Times New Roman" w:eastAsia="PFSquareSansPro-Regular" w:hAnsi="Times New Roman"/>
          <w:sz w:val="24"/>
        </w:rPr>
        <w:t xml:space="preserve"> its relevance to the question. </w:t>
      </w:r>
    </w:p>
    <w:p w:rsidR="00E5646A" w:rsidRDefault="00E5646A" w:rsidP="00173C41">
      <w:pPr>
        <w:spacing w:before="0" w:after="0" w:line="240" w:lineRule="auto"/>
        <w:jc w:val="both"/>
        <w:rPr>
          <w:rFonts w:ascii="Times New Roman" w:eastAsia="PFSquareSansPro-Regular" w:hAnsi="Times New Roman"/>
          <w:sz w:val="24"/>
        </w:rPr>
      </w:pPr>
    </w:p>
    <w:p w:rsidR="00495B97" w:rsidRDefault="00297A53" w:rsidP="00495B97">
      <w:pPr>
        <w:spacing w:before="0" w:after="0" w:line="240" w:lineRule="auto"/>
        <w:jc w:val="both"/>
        <w:rPr>
          <w:rFonts w:ascii="Times New Roman" w:eastAsia="PFSquareSansPro-Regular" w:hAnsi="Times New Roman"/>
          <w:sz w:val="24"/>
        </w:rPr>
      </w:pPr>
      <w:r w:rsidRPr="004948E4">
        <w:rPr>
          <w:rFonts w:ascii="Times New Roman" w:eastAsia="PFSquareSansPro-Regular" w:hAnsi="Times New Roman"/>
          <w:sz w:val="24"/>
        </w:rPr>
        <w:t xml:space="preserve">Please </w:t>
      </w:r>
      <w:r w:rsidR="00556BCB" w:rsidRPr="004948E4">
        <w:rPr>
          <w:rFonts w:ascii="Times New Roman" w:eastAsia="PFSquareSansPro-Regular" w:hAnsi="Times New Roman"/>
          <w:b/>
          <w:sz w:val="24"/>
        </w:rPr>
        <w:t>p</w:t>
      </w:r>
      <w:r w:rsidR="00920D01" w:rsidRPr="004948E4">
        <w:rPr>
          <w:rFonts w:ascii="Times New Roman" w:eastAsia="PFSquareSansPro-Regular" w:hAnsi="Times New Roman"/>
          <w:b/>
          <w:sz w:val="24"/>
        </w:rPr>
        <w:t>rovide full reference details for all documents</w:t>
      </w:r>
      <w:r w:rsidR="00920D01" w:rsidRPr="004948E4">
        <w:rPr>
          <w:rFonts w:ascii="Times New Roman" w:eastAsia="PFSquareSansPro-Regular" w:hAnsi="Times New Roman"/>
          <w:sz w:val="24"/>
        </w:rPr>
        <w:t xml:space="preserve"> </w:t>
      </w:r>
      <w:r w:rsidR="005F3B4E" w:rsidRPr="00697DE1">
        <w:rPr>
          <w:rFonts w:ascii="Times New Roman" w:eastAsia="PFSquareSansPro-Regular" w:hAnsi="Times New Roman"/>
          <w:b/>
          <w:sz w:val="24"/>
        </w:rPr>
        <w:t>cited or referred to</w:t>
      </w:r>
      <w:r w:rsidR="005F3B4E" w:rsidRPr="004948E4">
        <w:rPr>
          <w:rFonts w:ascii="Times New Roman" w:eastAsia="PFSquareSansPro-Regular" w:hAnsi="Times New Roman"/>
          <w:b/>
          <w:sz w:val="24"/>
        </w:rPr>
        <w:t xml:space="preserve"> </w:t>
      </w:r>
      <w:r w:rsidR="00920D01" w:rsidRPr="004948E4">
        <w:rPr>
          <w:rFonts w:ascii="Times New Roman" w:eastAsia="PFSquareSansPro-Regular" w:hAnsi="Times New Roman"/>
          <w:sz w:val="24"/>
        </w:rPr>
        <w:t xml:space="preserve">in </w:t>
      </w:r>
      <w:r w:rsidR="00FD66BF" w:rsidRPr="004948E4">
        <w:rPr>
          <w:rFonts w:ascii="Times New Roman" w:eastAsia="PFSquareSansPro-Regular" w:hAnsi="Times New Roman"/>
          <w:sz w:val="24"/>
        </w:rPr>
        <w:t xml:space="preserve">your answers: </w:t>
      </w:r>
      <w:r w:rsidRPr="004948E4">
        <w:rPr>
          <w:rFonts w:ascii="Times New Roman" w:eastAsia="PFSquareSansPro-Regular" w:hAnsi="Times New Roman"/>
          <w:sz w:val="24"/>
        </w:rPr>
        <w:t>author / editor names</w:t>
      </w:r>
      <w:r w:rsidR="00BC6063" w:rsidRPr="004948E4">
        <w:rPr>
          <w:rFonts w:ascii="Times New Roman" w:eastAsia="PFSquareSansPro-Regular" w:hAnsi="Times New Roman"/>
          <w:sz w:val="24"/>
        </w:rPr>
        <w:t xml:space="preserve"> and their initials</w:t>
      </w:r>
      <w:r w:rsidRPr="004948E4">
        <w:rPr>
          <w:rFonts w:ascii="Times New Roman" w:eastAsia="PFSquareSansPro-Regular" w:hAnsi="Times New Roman"/>
          <w:sz w:val="24"/>
        </w:rPr>
        <w:t xml:space="preserve">, full titles, full names of journals, </w:t>
      </w:r>
      <w:r w:rsidR="005F3B4E" w:rsidRPr="00697DE1">
        <w:rPr>
          <w:rFonts w:ascii="Times New Roman" w:eastAsia="PFSquareSansPro-Regular" w:hAnsi="Times New Roman"/>
          <w:sz w:val="24"/>
        </w:rPr>
        <w:t xml:space="preserve">relevant </w:t>
      </w:r>
      <w:r w:rsidRPr="004948E4">
        <w:rPr>
          <w:rFonts w:ascii="Times New Roman" w:eastAsia="PFSquareSansPro-Regular" w:hAnsi="Times New Roman"/>
          <w:sz w:val="24"/>
        </w:rPr>
        <w:t xml:space="preserve">page numbers, publishers and place of publication. </w:t>
      </w:r>
      <w:r w:rsidR="005F137C" w:rsidRPr="004948E4">
        <w:rPr>
          <w:rFonts w:ascii="Times New Roman" w:eastAsia="PFSquareSansPro-Regular" w:hAnsi="Times New Roman"/>
          <w:sz w:val="24"/>
        </w:rPr>
        <w:t>I</w:t>
      </w:r>
      <w:r w:rsidRPr="004948E4">
        <w:rPr>
          <w:rFonts w:ascii="Times New Roman" w:eastAsia="PFSquareSansPro-Regular" w:hAnsi="Times New Roman"/>
          <w:sz w:val="24"/>
        </w:rPr>
        <w:t>f the document is available online</w:t>
      </w:r>
      <w:r w:rsidR="005F137C" w:rsidRPr="004948E4">
        <w:rPr>
          <w:rFonts w:ascii="Times New Roman" w:eastAsia="PFSquareSansPro-Regular" w:hAnsi="Times New Roman"/>
          <w:sz w:val="24"/>
        </w:rPr>
        <w:t>, please add a URL link</w:t>
      </w:r>
      <w:r w:rsidRPr="004948E4">
        <w:rPr>
          <w:rFonts w:ascii="Times New Roman" w:eastAsia="PFSquareSansPro-Regular" w:hAnsi="Times New Roman"/>
          <w:sz w:val="24"/>
        </w:rPr>
        <w:t xml:space="preserve">. If it is unpublished information, please supply a copy or relevant excerpt. </w:t>
      </w:r>
      <w:r w:rsidR="00BC6063" w:rsidRPr="004948E4">
        <w:rPr>
          <w:rFonts w:ascii="Times New Roman" w:eastAsia="PFSquareSansPro-Regular" w:hAnsi="Times New Roman"/>
          <w:sz w:val="24"/>
        </w:rPr>
        <w:t xml:space="preserve">When </w:t>
      </w:r>
      <w:r w:rsidR="00495B97" w:rsidRPr="004948E4">
        <w:rPr>
          <w:rFonts w:ascii="Times New Roman" w:eastAsia="PFSquareSansPro-Regular" w:hAnsi="Times New Roman"/>
          <w:sz w:val="24"/>
        </w:rPr>
        <w:t>citi</w:t>
      </w:r>
      <w:r w:rsidR="00BC6063" w:rsidRPr="004948E4">
        <w:rPr>
          <w:rFonts w:ascii="Times New Roman" w:eastAsia="PFSquareSansPro-Regular" w:hAnsi="Times New Roman"/>
          <w:sz w:val="24"/>
        </w:rPr>
        <w:t xml:space="preserve">ng in short a document for which you have already provided full reference </w:t>
      </w:r>
      <w:r w:rsidR="00BC6063" w:rsidRPr="004948E4">
        <w:rPr>
          <w:rFonts w:ascii="Times New Roman" w:eastAsia="PFSquareSansPro-Regular" w:hAnsi="Times New Roman"/>
          <w:sz w:val="24"/>
        </w:rPr>
        <w:lastRenderedPageBreak/>
        <w:t>details, please ensure that we can distinguish between references that have the same author</w:t>
      </w:r>
      <w:r w:rsidR="00495B97" w:rsidRPr="004948E4">
        <w:rPr>
          <w:rFonts w:ascii="Times New Roman" w:eastAsia="PFSquareSansPro-Regular" w:hAnsi="Times New Roman"/>
          <w:sz w:val="24"/>
        </w:rPr>
        <w:t>(</w:t>
      </w:r>
      <w:r w:rsidR="00BC6063" w:rsidRPr="004948E4">
        <w:rPr>
          <w:rFonts w:ascii="Times New Roman" w:eastAsia="PFSquareSansPro-Regular" w:hAnsi="Times New Roman"/>
          <w:sz w:val="24"/>
        </w:rPr>
        <w:t>s</w:t>
      </w:r>
      <w:r w:rsidR="00495B97" w:rsidRPr="004948E4">
        <w:rPr>
          <w:rFonts w:ascii="Times New Roman" w:eastAsia="PFSquareSansPro-Regular" w:hAnsi="Times New Roman"/>
          <w:sz w:val="24"/>
        </w:rPr>
        <w:t>)</w:t>
      </w:r>
      <w:r w:rsidR="00BC6063" w:rsidRPr="004948E4">
        <w:rPr>
          <w:rFonts w:ascii="Times New Roman" w:eastAsia="PFSquareSansPro-Regular" w:hAnsi="Times New Roman"/>
          <w:sz w:val="24"/>
        </w:rPr>
        <w:t xml:space="preserve"> and </w:t>
      </w:r>
      <w:r w:rsidR="003101CB" w:rsidRPr="004948E4">
        <w:rPr>
          <w:rFonts w:ascii="Times New Roman" w:eastAsia="PFSquareSansPro-Regular" w:hAnsi="Times New Roman"/>
          <w:sz w:val="24"/>
        </w:rPr>
        <w:t>year of publication</w:t>
      </w:r>
      <w:r w:rsidR="00BC6063" w:rsidRPr="004948E4">
        <w:rPr>
          <w:rFonts w:ascii="Times New Roman" w:eastAsia="PFSquareSansPro-Regular" w:hAnsi="Times New Roman"/>
          <w:sz w:val="24"/>
        </w:rPr>
        <w:t>.</w:t>
      </w:r>
      <w:r w:rsidR="00BC6063">
        <w:rPr>
          <w:rFonts w:ascii="Times New Roman" w:eastAsia="PFSquareSansPro-Regular" w:hAnsi="Times New Roman"/>
          <w:sz w:val="24"/>
        </w:rPr>
        <w:t xml:space="preserve"> </w:t>
      </w:r>
    </w:p>
    <w:p w:rsidR="00697DE1" w:rsidRDefault="00697DE1" w:rsidP="00495B97">
      <w:pPr>
        <w:spacing w:before="0" w:after="0" w:line="240" w:lineRule="auto"/>
        <w:jc w:val="both"/>
        <w:rPr>
          <w:rFonts w:ascii="Times New Roman" w:eastAsia="PFSquareSansPro-Regular" w:hAnsi="Times New Roman"/>
          <w:sz w:val="24"/>
        </w:rPr>
      </w:pPr>
    </w:p>
    <w:p w:rsidR="00865FC0" w:rsidRDefault="004948E4" w:rsidP="00865FC0">
      <w:pPr>
        <w:spacing w:before="0" w:after="0" w:line="240" w:lineRule="auto"/>
        <w:jc w:val="both"/>
        <w:rPr>
          <w:rFonts w:ascii="Times New Roman" w:eastAsia="PFSquareSansPro-Regular" w:hAnsi="Times New Roman"/>
          <w:sz w:val="24"/>
        </w:rPr>
      </w:pPr>
      <w:r w:rsidRPr="00697DE1">
        <w:rPr>
          <w:rFonts w:ascii="Times New Roman" w:eastAsia="Calibri" w:hAnsi="Times New Roman"/>
          <w:sz w:val="24"/>
        </w:rPr>
        <w:t xml:space="preserve">Please, make sure that the link between a question and the document related to it is clear. </w:t>
      </w:r>
      <w:r w:rsidR="00A42463" w:rsidRPr="00697DE1">
        <w:rPr>
          <w:rFonts w:ascii="Times New Roman" w:eastAsia="Calibri" w:hAnsi="Times New Roman"/>
          <w:sz w:val="24"/>
        </w:rPr>
        <w:t xml:space="preserve">You may choose </w:t>
      </w:r>
      <w:r w:rsidR="005F3B4E" w:rsidRPr="00697DE1">
        <w:rPr>
          <w:rFonts w:ascii="Times New Roman" w:eastAsia="Calibri" w:hAnsi="Times New Roman"/>
          <w:sz w:val="24"/>
        </w:rPr>
        <w:t>to provide t</w:t>
      </w:r>
      <w:r w:rsidR="00A42463" w:rsidRPr="00697DE1">
        <w:rPr>
          <w:rFonts w:ascii="Times New Roman" w:eastAsia="Calibri" w:hAnsi="Times New Roman"/>
          <w:sz w:val="24"/>
        </w:rPr>
        <w:t xml:space="preserve">he full reference of </w:t>
      </w:r>
      <w:r w:rsidR="005F3B4E" w:rsidRPr="00697DE1">
        <w:rPr>
          <w:rFonts w:ascii="Times New Roman" w:eastAsia="Calibri" w:hAnsi="Times New Roman"/>
          <w:sz w:val="24"/>
        </w:rPr>
        <w:t xml:space="preserve">cited </w:t>
      </w:r>
      <w:r w:rsidR="00A42463" w:rsidRPr="00697DE1">
        <w:rPr>
          <w:rFonts w:ascii="Times New Roman" w:eastAsia="Calibri" w:hAnsi="Times New Roman"/>
          <w:sz w:val="24"/>
        </w:rPr>
        <w:t xml:space="preserve">documents in footnotes or in </w:t>
      </w:r>
      <w:r w:rsidR="005F3B4E" w:rsidRPr="00697DE1">
        <w:rPr>
          <w:rFonts w:ascii="Times New Roman" w:eastAsia="Calibri" w:hAnsi="Times New Roman"/>
          <w:sz w:val="24"/>
        </w:rPr>
        <w:t xml:space="preserve">notes numbered and linked to </w:t>
      </w:r>
      <w:r w:rsidR="00A42463" w:rsidRPr="00697DE1">
        <w:rPr>
          <w:rFonts w:ascii="Times New Roman" w:eastAsia="Calibri" w:hAnsi="Times New Roman"/>
          <w:sz w:val="24"/>
        </w:rPr>
        <w:t xml:space="preserve">a reference list at the end of the </w:t>
      </w:r>
      <w:r w:rsidRPr="00697DE1">
        <w:rPr>
          <w:rFonts w:ascii="Times New Roman" w:eastAsia="Calibri" w:hAnsi="Times New Roman"/>
          <w:sz w:val="24"/>
        </w:rPr>
        <w:t>questionnaire</w:t>
      </w:r>
      <w:r w:rsidR="00A42463" w:rsidRPr="00697DE1">
        <w:rPr>
          <w:rFonts w:ascii="Times New Roman" w:eastAsia="Calibri" w:hAnsi="Times New Roman"/>
          <w:sz w:val="24"/>
        </w:rPr>
        <w:t xml:space="preserve">. If you </w:t>
      </w:r>
      <w:r w:rsidR="00C74EE0" w:rsidRPr="00697DE1">
        <w:rPr>
          <w:rFonts w:ascii="Times New Roman" w:eastAsia="Calibri" w:hAnsi="Times New Roman"/>
          <w:sz w:val="24"/>
        </w:rPr>
        <w:t>send</w:t>
      </w:r>
      <w:r w:rsidR="00A42463" w:rsidRPr="00697DE1">
        <w:rPr>
          <w:rFonts w:ascii="Times New Roman" w:eastAsia="Calibri" w:hAnsi="Times New Roman"/>
          <w:sz w:val="24"/>
        </w:rPr>
        <w:t xml:space="preserve"> documents as attachments to the email, please give them a name that includes the number of the question(s) they are related to.</w:t>
      </w:r>
      <w:r w:rsidR="00A42463">
        <w:rPr>
          <w:rFonts w:ascii="Times New Roman" w:eastAsia="Calibri" w:hAnsi="Times New Roman"/>
          <w:sz w:val="24"/>
        </w:rPr>
        <w:t xml:space="preserve"> </w:t>
      </w:r>
    </w:p>
    <w:p w:rsidR="00B37F63" w:rsidRDefault="005F3B4E" w:rsidP="005F2031">
      <w:pPr>
        <w:keepNext/>
        <w:keepLines/>
        <w:spacing w:before="0" w:after="0" w:line="240" w:lineRule="auto"/>
        <w:jc w:val="both"/>
        <w:rPr>
          <w:rFonts w:ascii="Times New Roman" w:eastAsia="PFSquareSansPro-Regular" w:hAnsi="Times New Roman"/>
          <w:sz w:val="24"/>
        </w:rPr>
      </w:pPr>
      <w:r>
        <w:rPr>
          <w:rFonts w:ascii="Times New Roman" w:eastAsia="PFSquareSansPro-Regular" w:hAnsi="Times New Roman"/>
          <w:b/>
          <w:sz w:val="24"/>
        </w:rPr>
        <w:t xml:space="preserve">Deadlines for </w:t>
      </w:r>
      <w:r w:rsidR="00344150">
        <w:rPr>
          <w:rFonts w:ascii="Times New Roman" w:eastAsia="PFSquareSansPro-Regular" w:hAnsi="Times New Roman"/>
          <w:b/>
          <w:sz w:val="24"/>
        </w:rPr>
        <w:t>s</w:t>
      </w:r>
      <w:r w:rsidR="009123E6">
        <w:rPr>
          <w:rFonts w:ascii="Times New Roman" w:eastAsia="PFSquareSansPro-Regular" w:hAnsi="Times New Roman"/>
          <w:b/>
          <w:sz w:val="24"/>
        </w:rPr>
        <w:t>ubmission</w:t>
      </w:r>
      <w:r w:rsidR="00556BCB">
        <w:rPr>
          <w:rFonts w:ascii="Times New Roman" w:eastAsia="PFSquareSansPro-Regular" w:hAnsi="Times New Roman"/>
          <w:b/>
          <w:sz w:val="24"/>
        </w:rPr>
        <w:t xml:space="preserve"> of the </w:t>
      </w:r>
      <w:r w:rsidR="00344150">
        <w:rPr>
          <w:rFonts w:ascii="Times New Roman" w:eastAsia="PFSquareSansPro-Regular" w:hAnsi="Times New Roman"/>
          <w:b/>
          <w:sz w:val="24"/>
        </w:rPr>
        <w:t>q</w:t>
      </w:r>
      <w:r w:rsidR="00556BCB">
        <w:rPr>
          <w:rFonts w:ascii="Times New Roman" w:eastAsia="PFSquareSansPro-Regular" w:hAnsi="Times New Roman"/>
          <w:b/>
          <w:sz w:val="24"/>
        </w:rPr>
        <w:t>uestionnaire</w:t>
      </w:r>
    </w:p>
    <w:p w:rsidR="00B37F63" w:rsidRDefault="00B37F63" w:rsidP="005F2031">
      <w:pPr>
        <w:keepNext/>
        <w:keepLines/>
        <w:spacing w:before="0" w:after="0" w:line="240" w:lineRule="auto"/>
        <w:jc w:val="both"/>
        <w:rPr>
          <w:rFonts w:ascii="Times New Roman" w:eastAsia="PFSquareSansPro-Regular" w:hAnsi="Times New Roman"/>
          <w:sz w:val="24"/>
        </w:rPr>
      </w:pPr>
    </w:p>
    <w:p w:rsidR="00556BCB" w:rsidRDefault="00EE0068" w:rsidP="005F2031">
      <w:pPr>
        <w:keepNext/>
        <w:keepLines/>
        <w:autoSpaceDE w:val="0"/>
        <w:autoSpaceDN w:val="0"/>
        <w:adjustRightInd w:val="0"/>
        <w:spacing w:before="0" w:after="0" w:line="240" w:lineRule="auto"/>
        <w:jc w:val="both"/>
        <w:rPr>
          <w:rFonts w:ascii="Times New Roman" w:eastAsia="PFSquareSansPro-Regular" w:hAnsi="Times New Roman"/>
          <w:sz w:val="24"/>
        </w:rPr>
      </w:pPr>
      <w:r>
        <w:rPr>
          <w:rFonts w:ascii="Times New Roman" w:eastAsia="PFSquareSansPro-Regular" w:hAnsi="Times New Roman"/>
          <w:sz w:val="24"/>
        </w:rPr>
        <w:t>We kindly ask you to fill in the questionnaire</w:t>
      </w:r>
      <w:r w:rsidR="00AE1A0C">
        <w:rPr>
          <w:rFonts w:ascii="Times New Roman" w:eastAsia="PFSquareSansPro-Regular" w:hAnsi="Times New Roman"/>
          <w:sz w:val="24"/>
        </w:rPr>
        <w:t xml:space="preserve"> </w:t>
      </w:r>
      <w:r>
        <w:rPr>
          <w:rFonts w:ascii="Times New Roman" w:eastAsia="PFSquareSansPro-Regular" w:hAnsi="Times New Roman"/>
          <w:sz w:val="24"/>
        </w:rPr>
        <w:t xml:space="preserve">and return it by e-mail </w:t>
      </w:r>
      <w:r w:rsidRPr="006024A4">
        <w:rPr>
          <w:rFonts w:ascii="Times New Roman" w:eastAsia="PFSquareSansPro-Regular" w:hAnsi="Times New Roman"/>
          <w:b/>
          <w:sz w:val="24"/>
        </w:rPr>
        <w:t>within 5 weeks</w:t>
      </w:r>
      <w:r w:rsidR="00AE1A0C" w:rsidRPr="00936D22">
        <w:rPr>
          <w:rFonts w:ascii="Times New Roman" w:eastAsia="PFSquareSansPro-Regular" w:hAnsi="Times New Roman"/>
          <w:sz w:val="24"/>
        </w:rPr>
        <w:t xml:space="preserve"> of receiving it</w:t>
      </w:r>
      <w:r>
        <w:rPr>
          <w:rFonts w:ascii="Times New Roman" w:eastAsia="PFSquareSansPro-Regular" w:hAnsi="Times New Roman"/>
          <w:sz w:val="24"/>
        </w:rPr>
        <w:t xml:space="preserve"> to</w:t>
      </w:r>
      <w:r w:rsidR="004060B4">
        <w:rPr>
          <w:rFonts w:ascii="Times New Roman" w:eastAsia="PFSquareSansPro-Regular" w:hAnsi="Times New Roman"/>
          <w:sz w:val="24"/>
        </w:rPr>
        <w:t>:</w:t>
      </w:r>
      <w:r w:rsidR="004060B4" w:rsidRPr="004060B4">
        <w:rPr>
          <w:rFonts w:ascii="Times New Roman" w:eastAsia="PFSquareSansPro-Regular" w:hAnsi="Times New Roman"/>
          <w:sz w:val="24"/>
        </w:rPr>
        <w:t xml:space="preserve"> </w:t>
      </w:r>
      <w:hyperlink r:id="rId10" w:history="1">
        <w:r w:rsidR="004060B4" w:rsidRPr="005C263D">
          <w:rPr>
            <w:rStyle w:val="Link"/>
            <w:rFonts w:ascii="Times New Roman" w:eastAsia="PFSquareSansPro-Regular" w:hAnsi="Times New Roman"/>
            <w:sz w:val="24"/>
          </w:rPr>
          <w:t>info.NatureDirectivesFitnessCheck@milieu.be</w:t>
        </w:r>
      </w:hyperlink>
      <w:r w:rsidRPr="005C263D">
        <w:rPr>
          <w:rFonts w:ascii="Times New Roman" w:eastAsia="PFSquareSansPro-Regular" w:hAnsi="Times New Roman"/>
          <w:sz w:val="24"/>
        </w:rPr>
        <w:t>.</w:t>
      </w:r>
      <w:r>
        <w:rPr>
          <w:rFonts w:ascii="Times New Roman" w:eastAsia="PFSquareSansPro-Regular" w:hAnsi="Times New Roman"/>
          <w:sz w:val="24"/>
        </w:rPr>
        <w:t xml:space="preserve"> </w:t>
      </w:r>
    </w:p>
    <w:p w:rsidR="00EE0068" w:rsidRDefault="00EE0068" w:rsidP="00EE0068">
      <w:pPr>
        <w:spacing w:before="0" w:after="0" w:line="240" w:lineRule="auto"/>
        <w:jc w:val="both"/>
        <w:rPr>
          <w:rFonts w:ascii="Times New Roman" w:eastAsia="PFSquareSansPro-Regular" w:hAnsi="Times New Roman"/>
          <w:sz w:val="24"/>
        </w:rPr>
      </w:pPr>
    </w:p>
    <w:p w:rsidR="005A5372" w:rsidRDefault="00EE0068" w:rsidP="00EE0068">
      <w:pPr>
        <w:autoSpaceDE w:val="0"/>
        <w:autoSpaceDN w:val="0"/>
        <w:adjustRightInd w:val="0"/>
        <w:spacing w:before="0" w:after="0" w:line="240" w:lineRule="auto"/>
        <w:jc w:val="both"/>
        <w:rPr>
          <w:rFonts w:ascii="Times New Roman" w:hAnsi="Times New Roman"/>
          <w:sz w:val="24"/>
        </w:rPr>
      </w:pPr>
      <w:r w:rsidRPr="0028470A">
        <w:rPr>
          <w:rFonts w:ascii="Times New Roman" w:hAnsi="Times New Roman"/>
          <w:sz w:val="24"/>
        </w:rPr>
        <w:t>We appreciate that it may not be possible to provide complete answers to all the questions and collect all the evidence you may wish to provide within this timeframe</w:t>
      </w:r>
      <w:r w:rsidR="00406096">
        <w:rPr>
          <w:rFonts w:ascii="Times New Roman" w:hAnsi="Times New Roman"/>
          <w:sz w:val="24"/>
        </w:rPr>
        <w:t>. However</w:t>
      </w:r>
      <w:r w:rsidRPr="0028470A">
        <w:rPr>
          <w:rFonts w:ascii="Times New Roman" w:hAnsi="Times New Roman"/>
          <w:sz w:val="24"/>
        </w:rPr>
        <w:t xml:space="preserve">, it is </w:t>
      </w:r>
      <w:r w:rsidR="00AE1A0C">
        <w:rPr>
          <w:rFonts w:ascii="Times New Roman" w:hAnsi="Times New Roman"/>
          <w:sz w:val="24"/>
        </w:rPr>
        <w:t>essential</w:t>
      </w:r>
      <w:r w:rsidRPr="0028470A">
        <w:rPr>
          <w:rFonts w:ascii="Times New Roman" w:hAnsi="Times New Roman"/>
          <w:sz w:val="24"/>
        </w:rPr>
        <w:t xml:space="preserve"> that we </w:t>
      </w:r>
      <w:r w:rsidR="00406096">
        <w:rPr>
          <w:rFonts w:ascii="Times New Roman" w:hAnsi="Times New Roman"/>
          <w:sz w:val="24"/>
        </w:rPr>
        <w:t>receive</w:t>
      </w:r>
      <w:r w:rsidRPr="0028470A">
        <w:rPr>
          <w:rFonts w:ascii="Times New Roman" w:hAnsi="Times New Roman"/>
          <w:sz w:val="24"/>
        </w:rPr>
        <w:t xml:space="preserve"> an initial response </w:t>
      </w:r>
      <w:r w:rsidR="00A1543D">
        <w:rPr>
          <w:rFonts w:ascii="Times New Roman" w:hAnsi="Times New Roman"/>
          <w:sz w:val="24"/>
        </w:rPr>
        <w:t xml:space="preserve">which is as complete as possible </w:t>
      </w:r>
      <w:r w:rsidRPr="0028470A">
        <w:rPr>
          <w:rFonts w:ascii="Times New Roman" w:hAnsi="Times New Roman"/>
          <w:sz w:val="24"/>
        </w:rPr>
        <w:t xml:space="preserve">within </w:t>
      </w:r>
      <w:r w:rsidR="00A1543D">
        <w:rPr>
          <w:rFonts w:ascii="Times New Roman" w:hAnsi="Times New Roman"/>
          <w:sz w:val="24"/>
        </w:rPr>
        <w:t>5 week</w:t>
      </w:r>
      <w:r w:rsidR="005A5372">
        <w:rPr>
          <w:rFonts w:ascii="Times New Roman" w:hAnsi="Times New Roman"/>
          <w:sz w:val="24"/>
        </w:rPr>
        <w:t>s</w:t>
      </w:r>
      <w:r w:rsidR="005C263D" w:rsidRPr="0028470A">
        <w:rPr>
          <w:rFonts w:ascii="Times New Roman" w:hAnsi="Times New Roman"/>
          <w:sz w:val="24"/>
        </w:rPr>
        <w:t xml:space="preserve"> </w:t>
      </w:r>
      <w:r w:rsidR="00406096">
        <w:rPr>
          <w:rFonts w:ascii="Times New Roman" w:hAnsi="Times New Roman"/>
          <w:sz w:val="24"/>
        </w:rPr>
        <w:t xml:space="preserve">in order to </w:t>
      </w:r>
      <w:r w:rsidR="00CA1C8D">
        <w:rPr>
          <w:rFonts w:ascii="Times New Roman" w:hAnsi="Times New Roman"/>
          <w:sz w:val="24"/>
        </w:rPr>
        <w:t xml:space="preserve">enable us </w:t>
      </w:r>
      <w:r w:rsidR="00A1543D">
        <w:rPr>
          <w:rFonts w:ascii="Times New Roman" w:hAnsi="Times New Roman"/>
          <w:sz w:val="24"/>
        </w:rPr>
        <w:t xml:space="preserve">comply with the tight </w:t>
      </w:r>
      <w:r w:rsidR="00495B97">
        <w:rPr>
          <w:rFonts w:ascii="Times New Roman" w:hAnsi="Times New Roman"/>
          <w:sz w:val="24"/>
        </w:rPr>
        <w:t>evaluation</w:t>
      </w:r>
      <w:r w:rsidR="00A96AE3">
        <w:rPr>
          <w:rFonts w:ascii="Times New Roman" w:hAnsi="Times New Roman"/>
          <w:sz w:val="24"/>
        </w:rPr>
        <w:t xml:space="preserve"> </w:t>
      </w:r>
      <w:r w:rsidR="00495B97">
        <w:rPr>
          <w:rFonts w:ascii="Times New Roman" w:hAnsi="Times New Roman"/>
          <w:sz w:val="24"/>
        </w:rPr>
        <w:t>schedule</w:t>
      </w:r>
      <w:r w:rsidR="00956AB0">
        <w:rPr>
          <w:rFonts w:ascii="Times New Roman" w:hAnsi="Times New Roman"/>
          <w:sz w:val="24"/>
        </w:rPr>
        <w:t xml:space="preserve">. </w:t>
      </w:r>
    </w:p>
    <w:p w:rsidR="005A5372" w:rsidRDefault="005A5372" w:rsidP="00EE0068">
      <w:pPr>
        <w:autoSpaceDE w:val="0"/>
        <w:autoSpaceDN w:val="0"/>
        <w:adjustRightInd w:val="0"/>
        <w:spacing w:before="0" w:after="0" w:line="240" w:lineRule="auto"/>
        <w:jc w:val="both"/>
        <w:rPr>
          <w:rFonts w:ascii="Times New Roman" w:hAnsi="Times New Roman"/>
          <w:sz w:val="24"/>
        </w:rPr>
      </w:pPr>
    </w:p>
    <w:p w:rsidR="006024A4" w:rsidRDefault="005A5372" w:rsidP="00EE0068">
      <w:pPr>
        <w:autoSpaceDE w:val="0"/>
        <w:autoSpaceDN w:val="0"/>
        <w:adjustRightInd w:val="0"/>
        <w:spacing w:before="0" w:after="0" w:line="240" w:lineRule="auto"/>
        <w:jc w:val="both"/>
        <w:rPr>
          <w:rFonts w:ascii="Times New Roman" w:hAnsi="Times New Roman"/>
          <w:sz w:val="24"/>
        </w:rPr>
      </w:pPr>
      <w:r>
        <w:rPr>
          <w:rFonts w:ascii="Times New Roman" w:hAnsi="Times New Roman"/>
          <w:sz w:val="24"/>
        </w:rPr>
        <w:t>O</w:t>
      </w:r>
      <w:r w:rsidR="00956AB0">
        <w:rPr>
          <w:rFonts w:ascii="Times New Roman" w:hAnsi="Times New Roman"/>
          <w:sz w:val="24"/>
        </w:rPr>
        <w:t>n the basis of the initial responses received</w:t>
      </w:r>
      <w:r w:rsidR="00D33C19">
        <w:rPr>
          <w:rFonts w:ascii="Times New Roman" w:hAnsi="Times New Roman"/>
          <w:sz w:val="24"/>
        </w:rPr>
        <w:t xml:space="preserve">, </w:t>
      </w:r>
      <w:r w:rsidR="00956AB0">
        <w:rPr>
          <w:rFonts w:ascii="Times New Roman" w:hAnsi="Times New Roman"/>
          <w:sz w:val="24"/>
        </w:rPr>
        <w:t>follow-up</w:t>
      </w:r>
      <w:r w:rsidR="00406096">
        <w:rPr>
          <w:rFonts w:ascii="Times New Roman" w:hAnsi="Times New Roman"/>
          <w:sz w:val="24"/>
        </w:rPr>
        <w:t xml:space="preserve"> interviews</w:t>
      </w:r>
      <w:r w:rsidR="00A1543D">
        <w:rPr>
          <w:rFonts w:ascii="Times New Roman" w:hAnsi="Times New Roman"/>
          <w:sz w:val="24"/>
        </w:rPr>
        <w:t xml:space="preserve"> </w:t>
      </w:r>
      <w:r w:rsidR="00D33C19">
        <w:rPr>
          <w:rFonts w:ascii="Times New Roman" w:hAnsi="Times New Roman"/>
          <w:sz w:val="24"/>
        </w:rPr>
        <w:t xml:space="preserve">may be organised </w:t>
      </w:r>
      <w:r w:rsidR="00F30BD0">
        <w:rPr>
          <w:rFonts w:ascii="Times New Roman" w:hAnsi="Times New Roman"/>
          <w:sz w:val="24"/>
        </w:rPr>
        <w:t xml:space="preserve">to seek </w:t>
      </w:r>
      <w:r w:rsidR="00EE0068" w:rsidRPr="0028470A">
        <w:rPr>
          <w:rFonts w:ascii="Times New Roman" w:hAnsi="Times New Roman"/>
          <w:sz w:val="24"/>
        </w:rPr>
        <w:t>clarification</w:t>
      </w:r>
      <w:r w:rsidR="00516A31" w:rsidRPr="0028470A">
        <w:rPr>
          <w:rFonts w:ascii="Times New Roman" w:hAnsi="Times New Roman"/>
          <w:sz w:val="24"/>
        </w:rPr>
        <w:t xml:space="preserve"> or additional information</w:t>
      </w:r>
      <w:r w:rsidR="00F30BD0">
        <w:rPr>
          <w:rFonts w:ascii="Times New Roman" w:hAnsi="Times New Roman"/>
          <w:sz w:val="24"/>
        </w:rPr>
        <w:t xml:space="preserve"> if required</w:t>
      </w:r>
      <w:r w:rsidR="00EE0068" w:rsidRPr="0028470A">
        <w:rPr>
          <w:rFonts w:ascii="Times New Roman" w:hAnsi="Times New Roman"/>
          <w:sz w:val="24"/>
        </w:rPr>
        <w:t xml:space="preserve">. </w:t>
      </w:r>
      <w:r w:rsidR="00F30BD0">
        <w:rPr>
          <w:rFonts w:ascii="Times New Roman" w:hAnsi="Times New Roman"/>
          <w:sz w:val="24"/>
        </w:rPr>
        <w:t>It may not be possible to organise such interviews for</w:t>
      </w:r>
      <w:r w:rsidR="00406096">
        <w:rPr>
          <w:rFonts w:ascii="Times New Roman" w:hAnsi="Times New Roman"/>
          <w:sz w:val="24"/>
        </w:rPr>
        <w:t xml:space="preserve"> responses</w:t>
      </w:r>
      <w:r w:rsidR="00406096" w:rsidRPr="00590EE9">
        <w:rPr>
          <w:rFonts w:ascii="Times New Roman" w:hAnsi="Times New Roman"/>
          <w:sz w:val="24"/>
        </w:rPr>
        <w:t xml:space="preserve"> received after the 5 week deadline</w:t>
      </w:r>
      <w:r w:rsidR="00F30BD0">
        <w:rPr>
          <w:rFonts w:ascii="Times New Roman" w:hAnsi="Times New Roman"/>
          <w:sz w:val="24"/>
        </w:rPr>
        <w:t xml:space="preserve">. </w:t>
      </w:r>
      <w:r w:rsidR="00AE1A0C">
        <w:rPr>
          <w:rFonts w:ascii="Times New Roman" w:hAnsi="Times New Roman"/>
          <w:sz w:val="24"/>
        </w:rPr>
        <w:t>However, you will have until the end of April to complete your final submission in response to the questionnaire.</w:t>
      </w:r>
      <w:r w:rsidR="00A1543D">
        <w:rPr>
          <w:rFonts w:ascii="Times New Roman" w:eastAsia="PFSquareSansPro-Regular" w:hAnsi="Times New Roman"/>
          <w:sz w:val="24"/>
        </w:rPr>
        <w:t xml:space="preserve"> </w:t>
      </w:r>
      <w:r w:rsidR="00495B97" w:rsidRPr="00495B97">
        <w:rPr>
          <w:rFonts w:ascii="Times New Roman" w:eastAsia="PFSquareSansPro-Regular" w:hAnsi="Times New Roman"/>
          <w:sz w:val="24"/>
        </w:rPr>
        <w:t xml:space="preserve">Please note that it will not be possible to </w:t>
      </w:r>
      <w:r w:rsidR="00495B97" w:rsidRPr="00411565">
        <w:rPr>
          <w:rFonts w:ascii="Times New Roman" w:eastAsia="PFSquareSansPro-Regular" w:hAnsi="Times New Roman"/>
          <w:sz w:val="24"/>
        </w:rPr>
        <w:t>take into account c</w:t>
      </w:r>
      <w:r w:rsidR="00A1543D" w:rsidRPr="00936D22">
        <w:rPr>
          <w:rFonts w:ascii="Times New Roman" w:eastAsia="PFSquareSansPro-Regular" w:hAnsi="Times New Roman"/>
          <w:sz w:val="24"/>
        </w:rPr>
        <w:t xml:space="preserve">ontributions </w:t>
      </w:r>
      <w:r w:rsidR="00495B97" w:rsidRPr="00697DE1">
        <w:rPr>
          <w:rFonts w:ascii="Times New Roman" w:eastAsia="PFSquareSansPro-Regular" w:hAnsi="Times New Roman"/>
          <w:sz w:val="24"/>
        </w:rPr>
        <w:t xml:space="preserve">received </w:t>
      </w:r>
      <w:r w:rsidR="00A1543D" w:rsidRPr="00495B97">
        <w:rPr>
          <w:rFonts w:ascii="Times New Roman" w:eastAsia="PFSquareSansPro-Regular" w:hAnsi="Times New Roman"/>
          <w:sz w:val="24"/>
        </w:rPr>
        <w:t>after that deadline</w:t>
      </w:r>
      <w:r w:rsidR="00A1543D" w:rsidRPr="00936D22">
        <w:rPr>
          <w:rFonts w:ascii="Times New Roman" w:eastAsia="PFSquareSansPro-Regular" w:hAnsi="Times New Roman"/>
          <w:sz w:val="24"/>
        </w:rPr>
        <w:t>.</w:t>
      </w:r>
      <w:r w:rsidR="00A1543D">
        <w:rPr>
          <w:rFonts w:ascii="Times New Roman" w:eastAsia="PFSquareSansPro-Regular" w:hAnsi="Times New Roman"/>
          <w:sz w:val="24"/>
        </w:rPr>
        <w:t xml:space="preserve"> </w:t>
      </w:r>
    </w:p>
    <w:p w:rsidR="006024A4" w:rsidRDefault="006024A4" w:rsidP="00EE0068">
      <w:pPr>
        <w:autoSpaceDE w:val="0"/>
        <w:autoSpaceDN w:val="0"/>
        <w:adjustRightInd w:val="0"/>
        <w:spacing w:before="0" w:after="0" w:line="240" w:lineRule="auto"/>
        <w:jc w:val="both"/>
        <w:rPr>
          <w:rFonts w:ascii="Times New Roman" w:hAnsi="Times New Roman"/>
          <w:sz w:val="24"/>
        </w:rPr>
      </w:pPr>
    </w:p>
    <w:p w:rsidR="00DB3B29" w:rsidRDefault="00722660" w:rsidP="00220CC5">
      <w:pPr>
        <w:spacing w:before="0" w:after="0" w:line="240" w:lineRule="auto"/>
        <w:jc w:val="both"/>
        <w:rPr>
          <w:rFonts w:ascii="Times New Roman" w:eastAsia="PFSquareSansPro-Regular" w:hAnsi="Times New Roman"/>
          <w:sz w:val="24"/>
        </w:rPr>
      </w:pPr>
      <w:r>
        <w:rPr>
          <w:rFonts w:ascii="Times New Roman" w:eastAsia="PFSquareSansPro-Regular" w:hAnsi="Times New Roman"/>
          <w:sz w:val="24"/>
        </w:rPr>
        <w:t xml:space="preserve">The evidence gathered through </w:t>
      </w:r>
      <w:r w:rsidR="00E21E91">
        <w:rPr>
          <w:rFonts w:ascii="Times New Roman" w:eastAsia="PFSquareSansPro-Regular" w:hAnsi="Times New Roman"/>
          <w:sz w:val="24"/>
        </w:rPr>
        <w:t>this</w:t>
      </w:r>
      <w:r>
        <w:rPr>
          <w:rFonts w:ascii="Times New Roman" w:eastAsia="PFSquareSansPro-Regular" w:hAnsi="Times New Roman"/>
          <w:sz w:val="24"/>
        </w:rPr>
        <w:t xml:space="preserve"> questionnaire will be vital to the overall process. For this reason, </w:t>
      </w:r>
      <w:r>
        <w:rPr>
          <w:rFonts w:ascii="Times New Roman" w:eastAsia="PFSquareSansPro-Regular" w:hAnsi="Times New Roman"/>
          <w:b/>
          <w:sz w:val="24"/>
        </w:rPr>
        <w:t>i</w:t>
      </w:r>
      <w:r w:rsidRPr="00220CC5">
        <w:rPr>
          <w:rFonts w:ascii="Times New Roman" w:eastAsia="PFSquareSansPro-Regular" w:hAnsi="Times New Roman"/>
          <w:b/>
          <w:sz w:val="24"/>
        </w:rPr>
        <w:t>f you anticipate that you will not be able to complete the questionnaire</w:t>
      </w:r>
      <w:r>
        <w:rPr>
          <w:rFonts w:ascii="Times New Roman" w:eastAsia="PFSquareSansPro-Regular" w:hAnsi="Times New Roman"/>
          <w:b/>
          <w:sz w:val="24"/>
        </w:rPr>
        <w:t xml:space="preserve">, </w:t>
      </w:r>
      <w:r w:rsidRPr="00220CC5">
        <w:rPr>
          <w:rFonts w:ascii="Times New Roman" w:eastAsia="PFSquareSansPro-Regular" w:hAnsi="Times New Roman"/>
          <w:b/>
          <w:sz w:val="24"/>
        </w:rPr>
        <w:t>please let us know as soon as possible.</w:t>
      </w:r>
    </w:p>
    <w:p w:rsidR="00DB3B29" w:rsidRDefault="00DB3B29" w:rsidP="00B05ED0">
      <w:pPr>
        <w:spacing w:before="0" w:after="0" w:line="240" w:lineRule="auto"/>
        <w:jc w:val="both"/>
        <w:rPr>
          <w:rFonts w:ascii="Times New Roman" w:eastAsia="PFSquareSansPro-Regular" w:hAnsi="Times New Roman"/>
          <w:sz w:val="24"/>
        </w:rPr>
      </w:pPr>
    </w:p>
    <w:p w:rsidR="00DE2FF2" w:rsidRDefault="00DE31A8" w:rsidP="00402529">
      <w:pPr>
        <w:spacing w:before="0" w:after="0" w:line="240" w:lineRule="auto"/>
        <w:jc w:val="both"/>
        <w:rPr>
          <w:rFonts w:ascii="Calibri" w:hAnsi="Calibri"/>
          <w:b/>
          <w:color w:val="0067AC"/>
          <w:sz w:val="36"/>
        </w:rPr>
      </w:pPr>
      <w:r w:rsidRPr="00B527CA">
        <w:rPr>
          <w:rFonts w:ascii="Times New Roman" w:hAnsi="Times New Roman"/>
          <w:b/>
          <w:sz w:val="24"/>
        </w:rPr>
        <w:t>Thank you in advance for your</w:t>
      </w:r>
      <w:r w:rsidR="00973E7E" w:rsidRPr="00B527CA">
        <w:rPr>
          <w:rFonts w:ascii="Times New Roman" w:hAnsi="Times New Roman"/>
          <w:b/>
          <w:sz w:val="24"/>
        </w:rPr>
        <w:t xml:space="preserve"> </w:t>
      </w:r>
      <w:r w:rsidRPr="00B527CA">
        <w:rPr>
          <w:rFonts w:ascii="Times New Roman" w:hAnsi="Times New Roman"/>
          <w:b/>
          <w:sz w:val="24"/>
        </w:rPr>
        <w:t xml:space="preserve">contribution. </w:t>
      </w:r>
      <w:r w:rsidR="00DE2FF2">
        <w:rPr>
          <w:sz w:val="36"/>
        </w:rPr>
        <w:br w:type="page"/>
      </w:r>
    </w:p>
    <w:p w:rsidR="00CC2AD4" w:rsidRPr="00B05ED0" w:rsidRDefault="00BA190E" w:rsidP="00C71CCB">
      <w:pPr>
        <w:pStyle w:val="Heading1NoNumb"/>
      </w:pPr>
      <w:r w:rsidRPr="00B05ED0">
        <w:lastRenderedPageBreak/>
        <w:t xml:space="preserve">QUESTIONNAIRE </w:t>
      </w:r>
    </w:p>
    <w:p w:rsidR="00C20A7D" w:rsidRPr="00C71CCB" w:rsidRDefault="00BA190E" w:rsidP="00C71CCB">
      <w:pPr>
        <w:pStyle w:val="Heading2NoNumb"/>
        <w:rPr>
          <w:sz w:val="28"/>
          <w:szCs w:val="28"/>
        </w:rPr>
      </w:pPr>
      <w:r w:rsidRPr="00C71CCB">
        <w:rPr>
          <w:sz w:val="28"/>
          <w:szCs w:val="28"/>
        </w:rPr>
        <w:t>A. General Information</w:t>
      </w:r>
    </w:p>
    <w:p w:rsidR="00190A3E" w:rsidRDefault="00190A3E" w:rsidP="00C71CCB">
      <w:pPr>
        <w:spacing w:after="0"/>
        <w:rPr>
          <w:b/>
          <w:szCs w:val="28"/>
        </w:rPr>
      </w:pPr>
      <w:r w:rsidRPr="00510CF1">
        <w:rPr>
          <w:b/>
          <w:szCs w:val="28"/>
        </w:rPr>
        <w:t>Please answer ALL questions in this table</w:t>
      </w:r>
    </w:p>
    <w:p w:rsidR="00190A3E" w:rsidRPr="00510CF1" w:rsidRDefault="00190A3E" w:rsidP="00C71CCB">
      <w:pPr>
        <w:spacing w:after="0"/>
        <w:rPr>
          <w:b/>
          <w:szCs w:val="28"/>
        </w:rPr>
      </w:pPr>
    </w:p>
    <w:tbl>
      <w:tblPr>
        <w:tblStyle w:val="Tabellenraster"/>
        <w:tblW w:w="0" w:type="auto"/>
        <w:tblLook w:val="04A0" w:firstRow="1" w:lastRow="0" w:firstColumn="1" w:lastColumn="0" w:noHBand="0" w:noVBand="1"/>
      </w:tblPr>
      <w:tblGrid>
        <w:gridCol w:w="4077"/>
        <w:gridCol w:w="5165"/>
      </w:tblGrid>
      <w:tr w:rsidR="00190A3E" w:rsidRPr="00E471B6" w:rsidTr="0048423C">
        <w:tc>
          <w:tcPr>
            <w:tcW w:w="4077" w:type="dxa"/>
            <w:vAlign w:val="center"/>
          </w:tcPr>
          <w:p w:rsidR="00190A3E" w:rsidRPr="00E471B6" w:rsidRDefault="00190A3E" w:rsidP="00C71CCB">
            <w:pPr>
              <w:rPr>
                <w:b/>
              </w:rPr>
            </w:pPr>
          </w:p>
        </w:tc>
        <w:tc>
          <w:tcPr>
            <w:tcW w:w="5165" w:type="dxa"/>
          </w:tcPr>
          <w:p w:rsidR="00190A3E" w:rsidRPr="000D1441" w:rsidRDefault="00190A3E" w:rsidP="00C71CCB">
            <w:pPr>
              <w:rPr>
                <w:b/>
              </w:rPr>
            </w:pPr>
            <w:r>
              <w:rPr>
                <w:b/>
              </w:rPr>
              <w:t>Answer</w:t>
            </w:r>
          </w:p>
        </w:tc>
      </w:tr>
      <w:tr w:rsidR="00190A3E" w:rsidRPr="00E471B6" w:rsidTr="0048423C">
        <w:tc>
          <w:tcPr>
            <w:tcW w:w="4077" w:type="dxa"/>
            <w:vAlign w:val="center"/>
          </w:tcPr>
          <w:p w:rsidR="00190A3E" w:rsidRPr="00E471B6" w:rsidRDefault="00190A3E" w:rsidP="0048423C">
            <w:pPr>
              <w:rPr>
                <w:b/>
              </w:rPr>
            </w:pPr>
            <w:r w:rsidRPr="00E471B6">
              <w:rPr>
                <w:b/>
              </w:rPr>
              <w:t>Organisation:</w:t>
            </w:r>
          </w:p>
        </w:tc>
        <w:tc>
          <w:tcPr>
            <w:tcW w:w="5165" w:type="dxa"/>
          </w:tcPr>
          <w:p w:rsidR="00190A3E" w:rsidRPr="000D1441" w:rsidRDefault="00190A3E" w:rsidP="0048423C">
            <w:pPr>
              <w:rPr>
                <w:b/>
              </w:rPr>
            </w:pPr>
          </w:p>
        </w:tc>
      </w:tr>
      <w:tr w:rsidR="00190A3E" w:rsidRPr="00E471B6" w:rsidTr="0048423C">
        <w:tc>
          <w:tcPr>
            <w:tcW w:w="4077" w:type="dxa"/>
            <w:vAlign w:val="center"/>
          </w:tcPr>
          <w:p w:rsidR="00190A3E" w:rsidRPr="00E471B6" w:rsidRDefault="00190A3E" w:rsidP="0048423C">
            <w:pPr>
              <w:rPr>
                <w:b/>
              </w:rPr>
            </w:pPr>
            <w:r w:rsidRPr="00E471B6">
              <w:rPr>
                <w:b/>
              </w:rPr>
              <w:t>Date:</w:t>
            </w:r>
          </w:p>
        </w:tc>
        <w:tc>
          <w:tcPr>
            <w:tcW w:w="5165" w:type="dxa"/>
          </w:tcPr>
          <w:p w:rsidR="00190A3E" w:rsidRPr="00E471B6" w:rsidRDefault="00190A3E" w:rsidP="0048423C"/>
        </w:tc>
      </w:tr>
      <w:tr w:rsidR="00190A3E" w:rsidRPr="00E471B6" w:rsidTr="0048423C">
        <w:tc>
          <w:tcPr>
            <w:tcW w:w="4077" w:type="dxa"/>
            <w:vAlign w:val="center"/>
          </w:tcPr>
          <w:p w:rsidR="00190A3E" w:rsidRPr="00E471B6" w:rsidRDefault="00190A3E" w:rsidP="0048423C">
            <w:pPr>
              <w:rPr>
                <w:b/>
              </w:rPr>
            </w:pPr>
            <w:r w:rsidRPr="00E471B6">
              <w:rPr>
                <w:b/>
              </w:rPr>
              <w:t xml:space="preserve">Country </w:t>
            </w:r>
            <w:r w:rsidRPr="000D1441">
              <w:t>(and, if applicable</w:t>
            </w:r>
            <w:r>
              <w:t>,</w:t>
            </w:r>
            <w:r w:rsidRPr="000D1441">
              <w:t xml:space="preserve"> region)</w:t>
            </w:r>
            <w:r w:rsidRPr="00E471B6">
              <w:rPr>
                <w:b/>
              </w:rPr>
              <w:t xml:space="preserve"> represented:</w:t>
            </w:r>
          </w:p>
        </w:tc>
        <w:tc>
          <w:tcPr>
            <w:tcW w:w="5165" w:type="dxa"/>
          </w:tcPr>
          <w:p w:rsidR="00190A3E" w:rsidRPr="00E471B6" w:rsidRDefault="00190A3E" w:rsidP="0048423C"/>
        </w:tc>
      </w:tr>
      <w:tr w:rsidR="00190A3E" w:rsidRPr="00E471B6" w:rsidTr="0048423C">
        <w:tc>
          <w:tcPr>
            <w:tcW w:w="4077" w:type="dxa"/>
            <w:vAlign w:val="center"/>
          </w:tcPr>
          <w:p w:rsidR="00190A3E" w:rsidRPr="00E471B6" w:rsidRDefault="00190A3E" w:rsidP="0048423C">
            <w:pPr>
              <w:rPr>
                <w:b/>
              </w:rPr>
            </w:pPr>
            <w:r w:rsidRPr="00E471B6">
              <w:rPr>
                <w:b/>
              </w:rPr>
              <w:t>Organisation(s) represented:</w:t>
            </w:r>
          </w:p>
        </w:tc>
        <w:tc>
          <w:tcPr>
            <w:tcW w:w="5165" w:type="dxa"/>
          </w:tcPr>
          <w:p w:rsidR="00190A3E" w:rsidRPr="00E471B6" w:rsidRDefault="00190A3E" w:rsidP="0048423C"/>
        </w:tc>
      </w:tr>
      <w:tr w:rsidR="00190A3E" w:rsidRPr="00E471B6" w:rsidTr="0048423C">
        <w:tc>
          <w:tcPr>
            <w:tcW w:w="4077" w:type="dxa"/>
            <w:vAlign w:val="center"/>
          </w:tcPr>
          <w:p w:rsidR="00190A3E" w:rsidRPr="00E471B6" w:rsidRDefault="00190A3E" w:rsidP="0048423C">
            <w:pPr>
              <w:rPr>
                <w:b/>
              </w:rPr>
            </w:pPr>
            <w:r w:rsidRPr="00E471B6">
              <w:rPr>
                <w:b/>
              </w:rPr>
              <w:t xml:space="preserve">Name of contact for enquires </w:t>
            </w:r>
            <w:r w:rsidRPr="000D1441">
              <w:t>(including follow-up interview if required):</w:t>
            </w:r>
          </w:p>
        </w:tc>
        <w:tc>
          <w:tcPr>
            <w:tcW w:w="5165" w:type="dxa"/>
          </w:tcPr>
          <w:p w:rsidR="00190A3E" w:rsidRPr="00E471B6" w:rsidRDefault="00190A3E" w:rsidP="0048423C"/>
        </w:tc>
      </w:tr>
      <w:tr w:rsidR="00190A3E" w:rsidRPr="00E471B6" w:rsidTr="0048423C">
        <w:tc>
          <w:tcPr>
            <w:tcW w:w="4077" w:type="dxa"/>
            <w:vAlign w:val="center"/>
          </w:tcPr>
          <w:p w:rsidR="00190A3E" w:rsidRPr="00E471B6" w:rsidRDefault="00190A3E" w:rsidP="0048423C">
            <w:pPr>
              <w:rPr>
                <w:b/>
              </w:rPr>
            </w:pPr>
            <w:r w:rsidRPr="00E471B6">
              <w:rPr>
                <w:b/>
              </w:rPr>
              <w:t>Contact email address:</w:t>
            </w:r>
          </w:p>
        </w:tc>
        <w:tc>
          <w:tcPr>
            <w:tcW w:w="5165" w:type="dxa"/>
          </w:tcPr>
          <w:p w:rsidR="00190A3E" w:rsidRPr="00E471B6" w:rsidRDefault="00190A3E" w:rsidP="0048423C"/>
        </w:tc>
      </w:tr>
      <w:tr w:rsidR="00190A3E" w:rsidRPr="00E471B6" w:rsidTr="0048423C">
        <w:tc>
          <w:tcPr>
            <w:tcW w:w="4077" w:type="dxa"/>
            <w:vAlign w:val="center"/>
          </w:tcPr>
          <w:p w:rsidR="00190A3E" w:rsidRPr="00E471B6" w:rsidRDefault="00190A3E" w:rsidP="0048423C">
            <w:pPr>
              <w:rPr>
                <w:b/>
              </w:rPr>
            </w:pPr>
            <w:r w:rsidRPr="00E471B6">
              <w:rPr>
                <w:b/>
              </w:rPr>
              <w:t>Contact telephone number:</w:t>
            </w:r>
          </w:p>
        </w:tc>
        <w:tc>
          <w:tcPr>
            <w:tcW w:w="5165" w:type="dxa"/>
          </w:tcPr>
          <w:p w:rsidR="00190A3E" w:rsidRPr="00E471B6" w:rsidRDefault="00190A3E" w:rsidP="0048423C"/>
        </w:tc>
      </w:tr>
      <w:tr w:rsidR="00190A3E" w:rsidRPr="00E471B6" w:rsidTr="0048423C">
        <w:tc>
          <w:tcPr>
            <w:tcW w:w="4077" w:type="dxa"/>
            <w:vAlign w:val="center"/>
          </w:tcPr>
          <w:p w:rsidR="00190A3E" w:rsidRPr="00E471B6" w:rsidRDefault="00190A3E" w:rsidP="0048423C">
            <w:pPr>
              <w:rPr>
                <w:b/>
              </w:rPr>
            </w:pPr>
            <w:r w:rsidRPr="00E471B6">
              <w:rPr>
                <w:b/>
              </w:rPr>
              <w:t>Languages spoken fluently by contact person:</w:t>
            </w:r>
          </w:p>
        </w:tc>
        <w:tc>
          <w:tcPr>
            <w:tcW w:w="5165" w:type="dxa"/>
          </w:tcPr>
          <w:p w:rsidR="00190A3E" w:rsidRPr="00E471B6" w:rsidRDefault="00190A3E" w:rsidP="0048423C"/>
        </w:tc>
      </w:tr>
      <w:tr w:rsidR="005E0E74" w:rsidRPr="00E471B6" w:rsidTr="0048423C">
        <w:tc>
          <w:tcPr>
            <w:tcW w:w="4077" w:type="dxa"/>
            <w:vAlign w:val="center"/>
          </w:tcPr>
          <w:p w:rsidR="005E0E74" w:rsidRPr="00E471B6" w:rsidRDefault="005E0E74" w:rsidP="00AE1A0C">
            <w:pPr>
              <w:rPr>
                <w:b/>
              </w:rPr>
            </w:pPr>
            <w:r w:rsidRPr="008D409B">
              <w:rPr>
                <w:b/>
              </w:rPr>
              <w:t>Language</w:t>
            </w:r>
            <w:r>
              <w:t xml:space="preserve"> </w:t>
            </w:r>
            <w:r w:rsidR="008D409B">
              <w:t>for the</w:t>
            </w:r>
            <w:r>
              <w:t xml:space="preserve"> interview</w:t>
            </w:r>
            <w:r w:rsidR="008D409B">
              <w:t xml:space="preserve"> </w:t>
            </w:r>
            <w:r>
              <w:t>i</w:t>
            </w:r>
            <w:r w:rsidR="008D409B">
              <w:t>f</w:t>
            </w:r>
            <w:r>
              <w:t xml:space="preserve"> </w:t>
            </w:r>
            <w:r w:rsidR="00AE1A0C">
              <w:t>it is not possible to conduct it in English</w:t>
            </w:r>
          </w:p>
        </w:tc>
        <w:tc>
          <w:tcPr>
            <w:tcW w:w="5165" w:type="dxa"/>
          </w:tcPr>
          <w:p w:rsidR="005E0E74" w:rsidRPr="00E471B6" w:rsidRDefault="005E0E74" w:rsidP="0048423C"/>
        </w:tc>
      </w:tr>
      <w:tr w:rsidR="00190A3E" w:rsidRPr="00E471B6" w:rsidTr="0048423C">
        <w:tc>
          <w:tcPr>
            <w:tcW w:w="4077" w:type="dxa"/>
            <w:vAlign w:val="center"/>
          </w:tcPr>
          <w:p w:rsidR="00190A3E" w:rsidRPr="00E471B6" w:rsidRDefault="00190A3E" w:rsidP="00973E7E">
            <w:r w:rsidRPr="00E471B6">
              <w:rPr>
                <w:b/>
              </w:rPr>
              <w:t xml:space="preserve">Type of organisations </w:t>
            </w:r>
            <w:r w:rsidR="002E0F13">
              <w:rPr>
                <w:b/>
              </w:rPr>
              <w:t xml:space="preserve">you </w:t>
            </w:r>
            <w:r w:rsidRPr="00E471B6">
              <w:rPr>
                <w:b/>
              </w:rPr>
              <w:t xml:space="preserve">represent: </w:t>
            </w:r>
            <w:r w:rsidR="002E0F13">
              <w:rPr>
                <w:b/>
              </w:rPr>
              <w:br/>
            </w:r>
            <w:r w:rsidRPr="00E471B6">
              <w:t>EU authority or agency / M</w:t>
            </w:r>
            <w:r w:rsidR="001D237F">
              <w:t xml:space="preserve">ember </w:t>
            </w:r>
            <w:r w:rsidRPr="00E471B6">
              <w:t>S</w:t>
            </w:r>
            <w:r w:rsidR="001D237F">
              <w:t>tate</w:t>
            </w:r>
            <w:r w:rsidRPr="00E471B6">
              <w:t xml:space="preserve"> authority or agency / business or industry / educational or scientific institute / nature conservation charity / recreation / individual expert / other</w:t>
            </w:r>
            <w:r w:rsidR="00FD59B7">
              <w:t xml:space="preserve"> (please specify)</w:t>
            </w:r>
            <w:r w:rsidRPr="00E471B6">
              <w:t>.</w:t>
            </w:r>
          </w:p>
        </w:tc>
        <w:tc>
          <w:tcPr>
            <w:tcW w:w="5165" w:type="dxa"/>
          </w:tcPr>
          <w:p w:rsidR="00190A3E" w:rsidRPr="00E471B6" w:rsidRDefault="00190A3E" w:rsidP="00A1543D">
            <w:r w:rsidRPr="00E471B6">
              <w:t>[</w:t>
            </w:r>
            <w:r w:rsidR="00A1543D">
              <w:t>select</w:t>
            </w:r>
            <w:r w:rsidR="00A1543D" w:rsidRPr="00E471B6">
              <w:t xml:space="preserve"> </w:t>
            </w:r>
            <w:r>
              <w:t xml:space="preserve">one </w:t>
            </w:r>
            <w:r w:rsidRPr="00E471B6">
              <w:t>from list]</w:t>
            </w:r>
          </w:p>
        </w:tc>
      </w:tr>
      <w:tr w:rsidR="00190A3E" w:rsidRPr="00E471B6" w:rsidTr="0048423C">
        <w:tc>
          <w:tcPr>
            <w:tcW w:w="4077" w:type="dxa"/>
            <w:vAlign w:val="center"/>
          </w:tcPr>
          <w:p w:rsidR="00190A3E" w:rsidRPr="00E471B6" w:rsidRDefault="00190A3E" w:rsidP="0048423C">
            <w:r w:rsidRPr="00E471B6">
              <w:rPr>
                <w:b/>
              </w:rPr>
              <w:t>Sector represented:</w:t>
            </w:r>
            <w:r w:rsidRPr="00E471B6">
              <w:t xml:space="preserve"> environment / water / agriculture / forestry / fisheries /  transport / energy / extractive industry / industry / housing and other buildings / recreation &amp; tourism / science &amp; education / other</w:t>
            </w:r>
            <w:r w:rsidR="00FD59B7">
              <w:t xml:space="preserve"> (please specify)</w:t>
            </w:r>
          </w:p>
        </w:tc>
        <w:tc>
          <w:tcPr>
            <w:tcW w:w="5165" w:type="dxa"/>
          </w:tcPr>
          <w:p w:rsidR="00190A3E" w:rsidRPr="00E471B6" w:rsidRDefault="00190A3E" w:rsidP="00A1543D">
            <w:r w:rsidRPr="00E471B6">
              <w:t>[</w:t>
            </w:r>
            <w:r w:rsidR="00A1543D">
              <w:t>select</w:t>
            </w:r>
            <w:r w:rsidR="00A1543D" w:rsidRPr="00E471B6">
              <w:t xml:space="preserve"> </w:t>
            </w:r>
            <w:r w:rsidRPr="00E471B6">
              <w:t>one from the list]</w:t>
            </w:r>
          </w:p>
        </w:tc>
      </w:tr>
      <w:tr w:rsidR="00190A3E" w:rsidRPr="00E471B6" w:rsidTr="0048423C">
        <w:tc>
          <w:tcPr>
            <w:tcW w:w="4077" w:type="dxa"/>
            <w:vAlign w:val="center"/>
          </w:tcPr>
          <w:p w:rsidR="00190A3E" w:rsidRPr="00E471B6" w:rsidRDefault="00190A3E" w:rsidP="00190A3E">
            <w:pPr>
              <w:rPr>
                <w:b/>
              </w:rPr>
            </w:pPr>
            <w:r w:rsidRPr="00E471B6">
              <w:rPr>
                <w:b/>
              </w:rPr>
              <w:t xml:space="preserve">Additional </w:t>
            </w:r>
            <w:r>
              <w:rPr>
                <w:b/>
              </w:rPr>
              <w:t>comments</w:t>
            </w:r>
            <w:r w:rsidRPr="00E471B6">
              <w:rPr>
                <w:b/>
              </w:rPr>
              <w:t>:</w:t>
            </w:r>
          </w:p>
        </w:tc>
        <w:tc>
          <w:tcPr>
            <w:tcW w:w="5165" w:type="dxa"/>
          </w:tcPr>
          <w:p w:rsidR="00190A3E" w:rsidRPr="00E471B6" w:rsidRDefault="00190A3E" w:rsidP="0048423C"/>
        </w:tc>
      </w:tr>
    </w:tbl>
    <w:p w:rsidR="00190A3E" w:rsidRDefault="00190A3E" w:rsidP="00A315D9">
      <w:pPr>
        <w:pStyle w:val="DocSubTitle"/>
        <w:ind w:left="720"/>
      </w:pPr>
    </w:p>
    <w:p w:rsidR="00C20A7D" w:rsidRDefault="00C20A7D">
      <w:pPr>
        <w:spacing w:before="0" w:after="0" w:line="240" w:lineRule="auto"/>
        <w:rPr>
          <w:rFonts w:ascii="Calibri" w:hAnsi="Calibri"/>
          <w:b/>
          <w:color w:val="0067AC"/>
          <w:sz w:val="28"/>
        </w:rPr>
      </w:pPr>
      <w:r>
        <w:br w:type="page"/>
      </w:r>
    </w:p>
    <w:p w:rsidR="00E7275A" w:rsidRPr="00C71CCB" w:rsidRDefault="00C36602" w:rsidP="00C71CCB">
      <w:pPr>
        <w:pStyle w:val="Heading2NoNumb"/>
        <w:rPr>
          <w:sz w:val="28"/>
          <w:szCs w:val="28"/>
        </w:rPr>
      </w:pPr>
      <w:r w:rsidRPr="00C71CCB">
        <w:rPr>
          <w:sz w:val="28"/>
          <w:szCs w:val="28"/>
        </w:rPr>
        <w:lastRenderedPageBreak/>
        <w:t xml:space="preserve">B. </w:t>
      </w:r>
      <w:r w:rsidR="0044337E" w:rsidRPr="00C71CCB">
        <w:rPr>
          <w:sz w:val="28"/>
          <w:szCs w:val="28"/>
        </w:rPr>
        <w:t>EVALUATION</w:t>
      </w:r>
      <w:r w:rsidR="00040CFC" w:rsidRPr="00C71CCB">
        <w:rPr>
          <w:sz w:val="28"/>
          <w:szCs w:val="28"/>
        </w:rPr>
        <w:t xml:space="preserve"> </w:t>
      </w:r>
      <w:r w:rsidR="0044337E" w:rsidRPr="00C71CCB">
        <w:rPr>
          <w:sz w:val="28"/>
          <w:szCs w:val="28"/>
        </w:rPr>
        <w:t xml:space="preserve">/ </w:t>
      </w:r>
      <w:r w:rsidR="007E15A8" w:rsidRPr="00C71CCB">
        <w:rPr>
          <w:sz w:val="28"/>
          <w:szCs w:val="28"/>
        </w:rPr>
        <w:t>FITNESS</w:t>
      </w:r>
      <w:r w:rsidR="0044337E" w:rsidRPr="00C71CCB">
        <w:rPr>
          <w:sz w:val="28"/>
          <w:szCs w:val="28"/>
        </w:rPr>
        <w:t xml:space="preserve"> </w:t>
      </w:r>
      <w:r w:rsidR="007E15A8" w:rsidRPr="00C71CCB">
        <w:rPr>
          <w:sz w:val="28"/>
          <w:szCs w:val="28"/>
        </w:rPr>
        <w:t>CHECK</w:t>
      </w:r>
      <w:r w:rsidR="0044337E" w:rsidRPr="00C71CCB">
        <w:rPr>
          <w:sz w:val="28"/>
          <w:szCs w:val="28"/>
        </w:rPr>
        <w:t xml:space="preserve"> </w:t>
      </w:r>
      <w:r w:rsidR="00B90976" w:rsidRPr="00C71CCB">
        <w:rPr>
          <w:sz w:val="28"/>
          <w:szCs w:val="28"/>
        </w:rPr>
        <w:t>q</w:t>
      </w:r>
      <w:r w:rsidR="00E7275A" w:rsidRPr="00C71CCB">
        <w:rPr>
          <w:sz w:val="28"/>
          <w:szCs w:val="28"/>
        </w:rPr>
        <w:t>uestions</w:t>
      </w:r>
    </w:p>
    <w:p w:rsidR="00190A3E" w:rsidRDefault="00190A3E" w:rsidP="00343C57">
      <w:pPr>
        <w:spacing w:after="0"/>
        <w:jc w:val="both"/>
        <w:rPr>
          <w:rFonts w:ascii="Times New Roman" w:hAnsi="Times New Roman"/>
          <w:sz w:val="24"/>
        </w:rPr>
      </w:pPr>
      <w:r w:rsidRPr="00FD2910">
        <w:rPr>
          <w:rFonts w:ascii="Times New Roman" w:hAnsi="Times New Roman"/>
          <w:b/>
          <w:sz w:val="24"/>
        </w:rPr>
        <w:t xml:space="preserve">Please answer </w:t>
      </w:r>
      <w:r w:rsidR="00017A39">
        <w:rPr>
          <w:rFonts w:ascii="Times New Roman" w:hAnsi="Times New Roman"/>
          <w:b/>
          <w:sz w:val="24"/>
        </w:rPr>
        <w:t xml:space="preserve">all </w:t>
      </w:r>
      <w:r w:rsidRPr="00FD2910">
        <w:rPr>
          <w:rFonts w:ascii="Times New Roman" w:hAnsi="Times New Roman"/>
          <w:b/>
          <w:sz w:val="24"/>
        </w:rPr>
        <w:t xml:space="preserve">questions that are relevant to you and </w:t>
      </w:r>
      <w:r w:rsidR="00017A39">
        <w:rPr>
          <w:rFonts w:ascii="Times New Roman" w:hAnsi="Times New Roman"/>
          <w:b/>
          <w:sz w:val="24"/>
        </w:rPr>
        <w:t>for which</w:t>
      </w:r>
      <w:r w:rsidRPr="00FD2910">
        <w:rPr>
          <w:rFonts w:ascii="Times New Roman" w:hAnsi="Times New Roman"/>
          <w:b/>
          <w:sz w:val="24"/>
        </w:rPr>
        <w:t xml:space="preserve"> you can provide informed insights from direct experience and/or supporting evidence. </w:t>
      </w:r>
    </w:p>
    <w:p w:rsidR="005A645B" w:rsidRPr="00FD2910" w:rsidRDefault="005A645B" w:rsidP="00593642">
      <w:pPr>
        <w:spacing w:before="0" w:after="0"/>
        <w:jc w:val="both"/>
        <w:rPr>
          <w:rFonts w:ascii="Times New Roman" w:hAnsi="Times New Roman"/>
          <w:b/>
          <w:sz w:val="24"/>
        </w:rPr>
      </w:pPr>
    </w:p>
    <w:p w:rsidR="00417B25" w:rsidRDefault="005A645B" w:rsidP="00DE2FF2">
      <w:pPr>
        <w:spacing w:before="0" w:after="0" w:line="240" w:lineRule="auto"/>
        <w:jc w:val="both"/>
        <w:rPr>
          <w:rFonts w:ascii="Times New Roman" w:hAnsi="Times New Roman"/>
          <w:sz w:val="24"/>
        </w:rPr>
      </w:pPr>
      <w:r>
        <w:rPr>
          <w:rFonts w:ascii="Times New Roman" w:hAnsi="Times New Roman"/>
          <w:sz w:val="24"/>
        </w:rPr>
        <w:t xml:space="preserve">We would kindly ask that </w:t>
      </w:r>
      <w:r w:rsidR="00B90976">
        <w:rPr>
          <w:rFonts w:ascii="Times New Roman" w:hAnsi="Times New Roman"/>
          <w:sz w:val="24"/>
        </w:rPr>
        <w:t>you</w:t>
      </w:r>
      <w:r>
        <w:rPr>
          <w:rFonts w:ascii="Times New Roman" w:hAnsi="Times New Roman"/>
          <w:sz w:val="24"/>
        </w:rPr>
        <w:t xml:space="preserve"> keep</w:t>
      </w:r>
      <w:r w:rsidR="00B90976">
        <w:rPr>
          <w:rFonts w:ascii="Times New Roman" w:hAnsi="Times New Roman"/>
          <w:sz w:val="24"/>
        </w:rPr>
        <w:t xml:space="preserve"> </w:t>
      </w:r>
      <w:r w:rsidR="00895D8C">
        <w:rPr>
          <w:rFonts w:ascii="Times New Roman" w:hAnsi="Times New Roman"/>
          <w:sz w:val="24"/>
        </w:rPr>
        <w:t xml:space="preserve">your </w:t>
      </w:r>
      <w:r w:rsidR="00B90976">
        <w:rPr>
          <w:rFonts w:ascii="Times New Roman" w:hAnsi="Times New Roman"/>
          <w:sz w:val="24"/>
        </w:rPr>
        <w:t xml:space="preserve">answers </w:t>
      </w:r>
      <w:r w:rsidR="00190A3E" w:rsidRPr="00FD4DA3">
        <w:rPr>
          <w:rFonts w:ascii="Times New Roman" w:hAnsi="Times New Roman"/>
          <w:sz w:val="24"/>
        </w:rPr>
        <w:t>a</w:t>
      </w:r>
      <w:r>
        <w:rPr>
          <w:rFonts w:ascii="Times New Roman" w:hAnsi="Times New Roman"/>
          <w:sz w:val="24"/>
        </w:rPr>
        <w:t xml:space="preserve">s </w:t>
      </w:r>
      <w:r w:rsidR="00190A3E" w:rsidRPr="00DE2FF2">
        <w:rPr>
          <w:rFonts w:ascii="Times New Roman" w:hAnsi="Times New Roman"/>
          <w:sz w:val="24"/>
        </w:rPr>
        <w:t>succinct</w:t>
      </w:r>
      <w:r w:rsidR="00190A3E" w:rsidRPr="00895D8C">
        <w:rPr>
          <w:rFonts w:ascii="Times New Roman" w:hAnsi="Times New Roman"/>
          <w:sz w:val="24"/>
        </w:rPr>
        <w:t xml:space="preserve"> </w:t>
      </w:r>
      <w:r>
        <w:rPr>
          <w:rFonts w:ascii="Times New Roman" w:hAnsi="Times New Roman"/>
          <w:sz w:val="24"/>
        </w:rPr>
        <w:t xml:space="preserve">as possible. They should </w:t>
      </w:r>
      <w:r w:rsidR="00190A3E" w:rsidRPr="005B1386">
        <w:rPr>
          <w:rFonts w:ascii="Times New Roman" w:hAnsi="Times New Roman"/>
          <w:sz w:val="24"/>
        </w:rPr>
        <w:t>summaris</w:t>
      </w:r>
      <w:r w:rsidRPr="005B1386">
        <w:rPr>
          <w:rFonts w:ascii="Times New Roman" w:hAnsi="Times New Roman"/>
          <w:sz w:val="24"/>
        </w:rPr>
        <w:t>e in</w:t>
      </w:r>
      <w:r>
        <w:rPr>
          <w:rFonts w:ascii="Times New Roman" w:hAnsi="Times New Roman"/>
          <w:b/>
          <w:sz w:val="24"/>
        </w:rPr>
        <w:t xml:space="preserve"> no more than</w:t>
      </w:r>
      <w:r w:rsidR="00687B0F" w:rsidRPr="005A645B">
        <w:rPr>
          <w:rFonts w:ascii="Times New Roman" w:hAnsi="Times New Roman"/>
          <w:b/>
          <w:sz w:val="24"/>
        </w:rPr>
        <w:t xml:space="preserve"> </w:t>
      </w:r>
      <w:r w:rsidRPr="00DE2FF2">
        <w:rPr>
          <w:rFonts w:ascii="Times New Roman" w:hAnsi="Times New Roman"/>
          <w:b/>
          <w:sz w:val="24"/>
        </w:rPr>
        <w:t>2</w:t>
      </w:r>
      <w:r w:rsidR="00417B25">
        <w:rPr>
          <w:rFonts w:ascii="Times New Roman" w:hAnsi="Times New Roman"/>
          <w:b/>
          <w:sz w:val="24"/>
        </w:rPr>
        <w:t xml:space="preserve"> </w:t>
      </w:r>
      <w:r w:rsidR="00687B0F" w:rsidRPr="005A645B">
        <w:rPr>
          <w:rFonts w:ascii="Times New Roman" w:hAnsi="Times New Roman"/>
          <w:b/>
          <w:sz w:val="24"/>
        </w:rPr>
        <w:t>pages</w:t>
      </w:r>
      <w:r w:rsidR="00687B0F" w:rsidRPr="00DE2FF2">
        <w:rPr>
          <w:rFonts w:ascii="Times New Roman" w:hAnsi="Times New Roman"/>
          <w:sz w:val="24"/>
        </w:rPr>
        <w:t xml:space="preserve"> </w:t>
      </w:r>
      <w:r w:rsidRPr="00DE2FF2">
        <w:rPr>
          <w:rFonts w:ascii="Times New Roman" w:hAnsi="Times New Roman"/>
          <w:sz w:val="24"/>
        </w:rPr>
        <w:t xml:space="preserve">any </w:t>
      </w:r>
      <w:r w:rsidR="00190A3E" w:rsidRPr="00DE2FF2">
        <w:rPr>
          <w:rFonts w:ascii="Times New Roman" w:hAnsi="Times New Roman"/>
          <w:sz w:val="24"/>
        </w:rPr>
        <w:t xml:space="preserve">evidence relevant to </w:t>
      </w:r>
      <w:r w:rsidRPr="00DE2FF2">
        <w:rPr>
          <w:rFonts w:ascii="Times New Roman" w:hAnsi="Times New Roman"/>
          <w:sz w:val="24"/>
        </w:rPr>
        <w:t>a given</w:t>
      </w:r>
      <w:r w:rsidR="00190A3E" w:rsidRPr="00DE2FF2">
        <w:rPr>
          <w:rFonts w:ascii="Times New Roman" w:hAnsi="Times New Roman"/>
          <w:sz w:val="24"/>
        </w:rPr>
        <w:t xml:space="preserve"> question</w:t>
      </w:r>
      <w:r w:rsidR="00190A3E" w:rsidRPr="005A645B">
        <w:rPr>
          <w:rFonts w:ascii="Times New Roman" w:hAnsi="Times New Roman"/>
          <w:sz w:val="24"/>
        </w:rPr>
        <w:t>.</w:t>
      </w:r>
      <w:r w:rsidR="00017A39">
        <w:rPr>
          <w:rFonts w:ascii="Times New Roman" w:hAnsi="Times New Roman"/>
          <w:sz w:val="24"/>
        </w:rPr>
        <w:t xml:space="preserve"> </w:t>
      </w:r>
      <w:r>
        <w:rPr>
          <w:rFonts w:ascii="Times New Roman" w:hAnsi="Times New Roman"/>
          <w:sz w:val="24"/>
        </w:rPr>
        <w:t>More complete/detailed information, if any, should be provided in the form of r</w:t>
      </w:r>
      <w:r w:rsidR="00017A39">
        <w:rPr>
          <w:rFonts w:ascii="Times New Roman" w:hAnsi="Times New Roman"/>
          <w:sz w:val="24"/>
        </w:rPr>
        <w:t>eferences and/or web links.</w:t>
      </w:r>
      <w:r w:rsidR="00190A3E" w:rsidRPr="00190A3E">
        <w:rPr>
          <w:rFonts w:ascii="Times New Roman" w:hAnsi="Times New Roman"/>
          <w:sz w:val="24"/>
        </w:rPr>
        <w:t xml:space="preserve"> </w:t>
      </w:r>
      <w:r>
        <w:rPr>
          <w:rFonts w:ascii="Times New Roman" w:hAnsi="Times New Roman"/>
          <w:sz w:val="24"/>
        </w:rPr>
        <w:t xml:space="preserve"> D</w:t>
      </w:r>
      <w:r w:rsidR="002074FA">
        <w:rPr>
          <w:rFonts w:ascii="Times New Roman" w:hAnsi="Times New Roman"/>
          <w:sz w:val="24"/>
        </w:rPr>
        <w:t>efinitions, explanations and examples</w:t>
      </w:r>
      <w:r w:rsidR="008154CC" w:rsidRPr="00190A3E">
        <w:rPr>
          <w:rFonts w:ascii="Times New Roman" w:hAnsi="Times New Roman"/>
          <w:sz w:val="24"/>
        </w:rPr>
        <w:t xml:space="preserve"> </w:t>
      </w:r>
      <w:r>
        <w:rPr>
          <w:rFonts w:ascii="Times New Roman" w:hAnsi="Times New Roman"/>
          <w:sz w:val="24"/>
        </w:rPr>
        <w:t xml:space="preserve">are provided </w:t>
      </w:r>
      <w:r w:rsidR="009F386D">
        <w:rPr>
          <w:rFonts w:ascii="Times New Roman" w:hAnsi="Times New Roman"/>
          <w:sz w:val="24"/>
        </w:rPr>
        <w:t xml:space="preserve">under each </w:t>
      </w:r>
      <w:r w:rsidR="00190A3E" w:rsidRPr="00190A3E">
        <w:rPr>
          <w:rFonts w:ascii="Times New Roman" w:hAnsi="Times New Roman"/>
          <w:sz w:val="24"/>
        </w:rPr>
        <w:t>question</w:t>
      </w:r>
      <w:r>
        <w:rPr>
          <w:rFonts w:ascii="Times New Roman" w:hAnsi="Times New Roman"/>
          <w:sz w:val="24"/>
        </w:rPr>
        <w:t xml:space="preserve"> to assist you in answering them</w:t>
      </w:r>
      <w:r w:rsidR="009F386D">
        <w:rPr>
          <w:rFonts w:ascii="Times New Roman" w:hAnsi="Times New Roman"/>
          <w:sz w:val="24"/>
        </w:rPr>
        <w:t xml:space="preserve">. </w:t>
      </w:r>
    </w:p>
    <w:p w:rsidR="00417B25" w:rsidRDefault="00417B25" w:rsidP="00DE2FF2">
      <w:pPr>
        <w:spacing w:before="0" w:after="0" w:line="240" w:lineRule="auto"/>
        <w:jc w:val="both"/>
        <w:rPr>
          <w:rFonts w:ascii="Times New Roman" w:hAnsi="Times New Roman"/>
          <w:sz w:val="24"/>
        </w:rPr>
      </w:pPr>
    </w:p>
    <w:p w:rsidR="00417B25" w:rsidRDefault="00417B25" w:rsidP="00DE2FF2">
      <w:pPr>
        <w:spacing w:before="0" w:after="0" w:line="240" w:lineRule="auto"/>
        <w:jc w:val="both"/>
        <w:rPr>
          <w:rFonts w:ascii="Times New Roman" w:hAnsi="Times New Roman"/>
          <w:sz w:val="24"/>
        </w:rPr>
      </w:pPr>
      <w:r>
        <w:rPr>
          <w:rFonts w:ascii="Times New Roman" w:hAnsi="Times New Roman"/>
          <w:sz w:val="24"/>
        </w:rPr>
        <w:t xml:space="preserve">When answering the questions, please note that the Fitness Check intends to </w:t>
      </w:r>
      <w:r w:rsidR="003313CE">
        <w:rPr>
          <w:rFonts w:ascii="Times New Roman" w:hAnsi="Times New Roman"/>
          <w:sz w:val="24"/>
        </w:rPr>
        <w:t>examine</w:t>
      </w:r>
      <w:r>
        <w:rPr>
          <w:rFonts w:ascii="Times New Roman" w:hAnsi="Times New Roman"/>
          <w:sz w:val="24"/>
        </w:rPr>
        <w:t xml:space="preserve"> the performance of the Nature Directives </w:t>
      </w:r>
      <w:r w:rsidR="00DE2FF2">
        <w:rPr>
          <w:rFonts w:ascii="Times New Roman" w:hAnsi="Times New Roman"/>
          <w:sz w:val="24"/>
        </w:rPr>
        <w:t>in relation to the</w:t>
      </w:r>
      <w:r w:rsidR="003313CE">
        <w:rPr>
          <w:rFonts w:ascii="Times New Roman" w:hAnsi="Times New Roman"/>
          <w:sz w:val="24"/>
        </w:rPr>
        <w:t>ir stated</w:t>
      </w:r>
      <w:r w:rsidR="00DE2FF2">
        <w:rPr>
          <w:rFonts w:ascii="Times New Roman" w:hAnsi="Times New Roman"/>
          <w:sz w:val="24"/>
        </w:rPr>
        <w:t xml:space="preserve"> objectives, taking into account expected results</w:t>
      </w:r>
      <w:r w:rsidR="005A5372">
        <w:rPr>
          <w:rFonts w:ascii="Times New Roman" w:hAnsi="Times New Roman"/>
          <w:sz w:val="24"/>
        </w:rPr>
        <w:t>, impacts</w:t>
      </w:r>
      <w:r w:rsidR="00DE2FF2">
        <w:rPr>
          <w:rFonts w:ascii="Times New Roman" w:hAnsi="Times New Roman"/>
          <w:sz w:val="24"/>
        </w:rPr>
        <w:t xml:space="preserve"> and external factors. </w:t>
      </w:r>
      <w:r w:rsidR="003D1DCA">
        <w:rPr>
          <w:rFonts w:ascii="Times New Roman" w:hAnsi="Times New Roman"/>
          <w:sz w:val="24"/>
        </w:rPr>
        <w:t xml:space="preserve">The figure below presents the intervention logic as included in the mandate. </w:t>
      </w:r>
      <w:r w:rsidR="003101CB">
        <w:rPr>
          <w:rFonts w:ascii="Times New Roman" w:hAnsi="Times New Roman"/>
          <w:sz w:val="24"/>
        </w:rPr>
        <w:t>For ease of reference, a</w:t>
      </w:r>
      <w:r w:rsidR="003D1DCA">
        <w:rPr>
          <w:rFonts w:ascii="Times New Roman" w:hAnsi="Times New Roman"/>
          <w:sz w:val="24"/>
        </w:rPr>
        <w:t xml:space="preserve"> table presenting the objectives of the </w:t>
      </w:r>
      <w:r w:rsidR="00D10238">
        <w:rPr>
          <w:rFonts w:ascii="Times New Roman" w:hAnsi="Times New Roman"/>
          <w:sz w:val="24"/>
        </w:rPr>
        <w:t>Directives</w:t>
      </w:r>
      <w:r w:rsidR="003101CB">
        <w:rPr>
          <w:rFonts w:ascii="Times New Roman" w:hAnsi="Times New Roman"/>
          <w:sz w:val="24"/>
        </w:rPr>
        <w:t>,</w:t>
      </w:r>
      <w:r w:rsidR="00E27518">
        <w:rPr>
          <w:rFonts w:ascii="Times New Roman" w:hAnsi="Times New Roman"/>
          <w:sz w:val="24"/>
        </w:rPr>
        <w:t xml:space="preserve"> differentiat</w:t>
      </w:r>
      <w:r w:rsidR="003101CB">
        <w:rPr>
          <w:rFonts w:ascii="Times New Roman" w:hAnsi="Times New Roman"/>
          <w:sz w:val="24"/>
        </w:rPr>
        <w:t>ing</w:t>
      </w:r>
      <w:r w:rsidR="00E27518">
        <w:rPr>
          <w:rFonts w:ascii="Times New Roman" w:hAnsi="Times New Roman"/>
          <w:sz w:val="24"/>
        </w:rPr>
        <w:t xml:space="preserve"> between different types of</w:t>
      </w:r>
      <w:r w:rsidR="003D1DCA">
        <w:rPr>
          <w:rFonts w:ascii="Times New Roman" w:hAnsi="Times New Roman"/>
          <w:sz w:val="24"/>
        </w:rPr>
        <w:t xml:space="preserve"> objectives</w:t>
      </w:r>
      <w:r w:rsidR="00E27518">
        <w:rPr>
          <w:rFonts w:ascii="Times New Roman" w:hAnsi="Times New Roman"/>
          <w:sz w:val="24"/>
        </w:rPr>
        <w:t xml:space="preserve"> (strategic</w:t>
      </w:r>
      <w:r w:rsidR="003D1DCA">
        <w:rPr>
          <w:rFonts w:ascii="Times New Roman" w:hAnsi="Times New Roman"/>
          <w:sz w:val="24"/>
        </w:rPr>
        <w:t>, specific</w:t>
      </w:r>
      <w:r w:rsidR="00E27518">
        <w:rPr>
          <w:rFonts w:ascii="Times New Roman" w:hAnsi="Times New Roman"/>
          <w:sz w:val="24"/>
        </w:rPr>
        <w:t>,</w:t>
      </w:r>
      <w:r w:rsidR="003D1DCA">
        <w:rPr>
          <w:rFonts w:ascii="Times New Roman" w:hAnsi="Times New Roman"/>
          <w:sz w:val="24"/>
        </w:rPr>
        <w:t xml:space="preserve"> operational</w:t>
      </w:r>
      <w:r w:rsidR="00402529">
        <w:rPr>
          <w:rFonts w:ascii="Times New Roman" w:hAnsi="Times New Roman"/>
          <w:sz w:val="24"/>
        </w:rPr>
        <w:t>)</w:t>
      </w:r>
      <w:r w:rsidR="003101CB">
        <w:rPr>
          <w:rFonts w:ascii="Times New Roman" w:hAnsi="Times New Roman"/>
          <w:sz w:val="24"/>
        </w:rPr>
        <w:t>,</w:t>
      </w:r>
      <w:r w:rsidR="003D1DCA">
        <w:rPr>
          <w:rFonts w:ascii="Times New Roman" w:hAnsi="Times New Roman"/>
          <w:sz w:val="24"/>
        </w:rPr>
        <w:t xml:space="preserve"> </w:t>
      </w:r>
      <w:r w:rsidR="003101CB">
        <w:rPr>
          <w:rFonts w:ascii="Times New Roman" w:hAnsi="Times New Roman"/>
          <w:sz w:val="24"/>
        </w:rPr>
        <w:t>is included in Annex I to this document</w:t>
      </w:r>
      <w:r w:rsidR="00495B97">
        <w:rPr>
          <w:rFonts w:ascii="Times New Roman" w:hAnsi="Times New Roman"/>
          <w:sz w:val="24"/>
        </w:rPr>
        <w:t>.</w:t>
      </w:r>
    </w:p>
    <w:p w:rsidR="00DE2FF2" w:rsidRDefault="00DE2FF2" w:rsidP="00DE2FF2">
      <w:pPr>
        <w:spacing w:before="0" w:after="0" w:line="240" w:lineRule="auto"/>
        <w:jc w:val="both"/>
        <w:rPr>
          <w:rFonts w:ascii="Times New Roman" w:eastAsia="PFSquareSansPro-Regular" w:hAnsi="Times New Roman"/>
          <w:sz w:val="24"/>
        </w:rPr>
      </w:pPr>
      <w:r>
        <w:rPr>
          <w:rFonts w:ascii="Times New Roman" w:hAnsi="Times New Roman"/>
          <w:noProof/>
          <w:sz w:val="24"/>
          <w:lang w:val="de-DE" w:eastAsia="de-DE"/>
        </w:rPr>
        <w:drawing>
          <wp:inline distT="0" distB="0" distL="0" distR="0" wp14:anchorId="4DDD44BF" wp14:editId="3CA33AA3">
            <wp:extent cx="5532120" cy="414312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738" cy="4145086"/>
                    </a:xfrm>
                    <a:prstGeom prst="rect">
                      <a:avLst/>
                    </a:prstGeom>
                    <a:noFill/>
                    <a:ln>
                      <a:noFill/>
                    </a:ln>
                  </pic:spPr>
                </pic:pic>
              </a:graphicData>
            </a:graphic>
          </wp:inline>
        </w:drawing>
      </w:r>
    </w:p>
    <w:p w:rsidR="00DE2FF2" w:rsidRDefault="00DE2FF2" w:rsidP="00DE2FF2">
      <w:pPr>
        <w:spacing w:after="0" w:line="240" w:lineRule="auto"/>
        <w:jc w:val="both"/>
        <w:rPr>
          <w:rFonts w:ascii="Times New Roman" w:eastAsia="PFSquareSansPro-Regular" w:hAnsi="Times New Roman"/>
          <w:sz w:val="24"/>
        </w:rPr>
      </w:pPr>
      <w:r>
        <w:rPr>
          <w:rFonts w:ascii="Times New Roman" w:eastAsia="PFSquareSansPro-Regular" w:hAnsi="Times New Roman"/>
          <w:sz w:val="24"/>
        </w:rPr>
        <w:t>The questions are structured around the five evaluation criteria addressed</w:t>
      </w:r>
      <w:r w:rsidRPr="00DE2FF2">
        <w:rPr>
          <w:rFonts w:ascii="Times New Roman" w:eastAsia="PFSquareSansPro-Regular" w:hAnsi="Times New Roman"/>
          <w:sz w:val="24"/>
        </w:rPr>
        <w:t xml:space="preserve"> </w:t>
      </w:r>
      <w:r>
        <w:rPr>
          <w:rFonts w:ascii="Times New Roman" w:eastAsia="PFSquareSansPro-Regular" w:hAnsi="Times New Roman"/>
          <w:sz w:val="24"/>
        </w:rPr>
        <w:t xml:space="preserve">in the mandate: </w:t>
      </w:r>
      <w:r w:rsidRPr="00A016EA">
        <w:rPr>
          <w:rFonts w:ascii="Times New Roman" w:eastAsia="PFSquareSansPro-Regular" w:hAnsi="Times New Roman"/>
          <w:sz w:val="24"/>
        </w:rPr>
        <w:t>effectiveness</w:t>
      </w:r>
      <w:r w:rsidR="004060B4">
        <w:rPr>
          <w:rFonts w:ascii="Times New Roman" w:eastAsia="PFSquareSansPro-Regular" w:hAnsi="Times New Roman"/>
          <w:sz w:val="24"/>
        </w:rPr>
        <w:t xml:space="preserve"> = S</w:t>
      </w:r>
      <w:r w:rsidRPr="00A016EA">
        <w:rPr>
          <w:rFonts w:ascii="Times New Roman" w:eastAsia="PFSquareSansPro-Regular" w:hAnsi="Times New Roman"/>
          <w:sz w:val="24"/>
        </w:rPr>
        <w:t>, efficiency</w:t>
      </w:r>
      <w:r w:rsidR="004060B4">
        <w:rPr>
          <w:rFonts w:ascii="Times New Roman" w:eastAsia="PFSquareSansPro-Regular" w:hAnsi="Times New Roman"/>
          <w:sz w:val="24"/>
        </w:rPr>
        <w:t xml:space="preserve"> = Y</w:t>
      </w:r>
      <w:r w:rsidRPr="00A016EA">
        <w:rPr>
          <w:rFonts w:ascii="Times New Roman" w:eastAsia="PFSquareSansPro-Regular" w:hAnsi="Times New Roman"/>
          <w:sz w:val="24"/>
        </w:rPr>
        <w:t>, coherence</w:t>
      </w:r>
      <w:r w:rsidR="004060B4">
        <w:rPr>
          <w:rFonts w:ascii="Times New Roman" w:eastAsia="PFSquareSansPro-Regular" w:hAnsi="Times New Roman"/>
          <w:sz w:val="24"/>
        </w:rPr>
        <w:t xml:space="preserve"> = C</w:t>
      </w:r>
      <w:r w:rsidRPr="00A016EA">
        <w:rPr>
          <w:rFonts w:ascii="Times New Roman" w:eastAsia="PFSquareSansPro-Regular" w:hAnsi="Times New Roman"/>
          <w:sz w:val="24"/>
        </w:rPr>
        <w:t>, relevance</w:t>
      </w:r>
      <w:r w:rsidR="004060B4">
        <w:rPr>
          <w:rFonts w:ascii="Times New Roman" w:eastAsia="PFSquareSansPro-Regular" w:hAnsi="Times New Roman"/>
          <w:sz w:val="24"/>
        </w:rPr>
        <w:t xml:space="preserve"> = R</w:t>
      </w:r>
      <w:r>
        <w:rPr>
          <w:rFonts w:ascii="Times New Roman" w:eastAsia="PFSquareSansPro-Regular" w:hAnsi="Times New Roman"/>
          <w:sz w:val="24"/>
        </w:rPr>
        <w:t>,</w:t>
      </w:r>
      <w:r w:rsidRPr="00A016EA">
        <w:rPr>
          <w:rFonts w:ascii="Times New Roman" w:eastAsia="PFSquareSansPro-Regular" w:hAnsi="Times New Roman"/>
          <w:sz w:val="24"/>
        </w:rPr>
        <w:t xml:space="preserve"> and EU added value</w:t>
      </w:r>
      <w:r w:rsidR="004060B4">
        <w:rPr>
          <w:rFonts w:ascii="Times New Roman" w:eastAsia="PFSquareSansPro-Regular" w:hAnsi="Times New Roman"/>
          <w:sz w:val="24"/>
        </w:rPr>
        <w:t xml:space="preserve"> = AV</w:t>
      </w:r>
      <w:r>
        <w:rPr>
          <w:rFonts w:ascii="Times New Roman" w:eastAsia="PFSquareSansPro-Regular" w:hAnsi="Times New Roman"/>
          <w:sz w:val="24"/>
        </w:rPr>
        <w:t>.</w:t>
      </w:r>
      <w:r w:rsidR="004060B4" w:rsidRPr="004060B4">
        <w:rPr>
          <w:rFonts w:ascii="Times New Roman" w:hAnsi="Times New Roman"/>
          <w:sz w:val="24"/>
        </w:rPr>
        <w:t xml:space="preserve"> </w:t>
      </w:r>
    </w:p>
    <w:p w:rsidR="00190A3E" w:rsidRPr="000F1773" w:rsidRDefault="00DE2FF2" w:rsidP="00DE2FF2">
      <w:pPr>
        <w:spacing w:before="0" w:after="0" w:line="240" w:lineRule="auto"/>
        <w:jc w:val="both"/>
        <w:rPr>
          <w:lang w:val="en"/>
        </w:rPr>
      </w:pPr>
      <w:r>
        <w:rPr>
          <w:rFonts w:ascii="Times New Roman" w:eastAsia="PFSquareSansPro-Regular" w:hAnsi="Times New Roman"/>
          <w:sz w:val="24"/>
        </w:rPr>
        <w:t xml:space="preserve"> </w:t>
      </w:r>
    </w:p>
    <w:p w:rsidR="005A5372" w:rsidRDefault="005A5372">
      <w:pPr>
        <w:spacing w:before="0" w:after="0" w:line="240" w:lineRule="auto"/>
        <w:rPr>
          <w:rFonts w:ascii="Calibri" w:eastAsiaTheme="majorEastAsia" w:hAnsi="Calibri" w:cstheme="majorBidi"/>
          <w:b/>
          <w:bCs/>
          <w:color w:val="0067AC"/>
          <w:sz w:val="28"/>
          <w:szCs w:val="28"/>
        </w:rPr>
      </w:pPr>
      <w:r>
        <w:rPr>
          <w:sz w:val="28"/>
          <w:szCs w:val="28"/>
        </w:rPr>
        <w:br w:type="page"/>
      </w:r>
    </w:p>
    <w:p w:rsidR="00D9392E" w:rsidRPr="00C71CCB" w:rsidRDefault="00D9392E" w:rsidP="00C71CCB">
      <w:pPr>
        <w:pStyle w:val="Heading3NoNumb"/>
        <w:rPr>
          <w:sz w:val="28"/>
          <w:szCs w:val="28"/>
        </w:rPr>
      </w:pPr>
      <w:r w:rsidRPr="00C71CCB">
        <w:rPr>
          <w:sz w:val="28"/>
          <w:szCs w:val="28"/>
        </w:rPr>
        <w:lastRenderedPageBreak/>
        <w:t>Effectiveness</w:t>
      </w:r>
    </w:p>
    <w:p w:rsidR="006104D0" w:rsidRPr="00665489" w:rsidRDefault="009F386D" w:rsidP="009F386D">
      <w:pPr>
        <w:spacing w:after="0" w:line="240" w:lineRule="auto"/>
        <w:jc w:val="both"/>
        <w:rPr>
          <w:rFonts w:ascii="Times New Roman" w:hAnsi="Times New Roman"/>
          <w:sz w:val="22"/>
          <w:szCs w:val="22"/>
        </w:rPr>
      </w:pPr>
      <w:r w:rsidRPr="00665489">
        <w:rPr>
          <w:rFonts w:ascii="Times New Roman" w:hAnsi="Times New Roman"/>
          <w:sz w:val="22"/>
          <w:szCs w:val="22"/>
        </w:rPr>
        <w:t>Th</w:t>
      </w:r>
      <w:r w:rsidR="005A5372" w:rsidRPr="00665489">
        <w:rPr>
          <w:rFonts w:ascii="Times New Roman" w:hAnsi="Times New Roman"/>
          <w:sz w:val="22"/>
          <w:szCs w:val="22"/>
        </w:rPr>
        <w:t>is section</w:t>
      </w:r>
      <w:r w:rsidR="006104D0" w:rsidRPr="00665489">
        <w:rPr>
          <w:rFonts w:ascii="Times New Roman" w:hAnsi="Times New Roman"/>
          <w:sz w:val="22"/>
          <w:szCs w:val="22"/>
        </w:rPr>
        <w:t xml:space="preserve"> focus</w:t>
      </w:r>
      <w:r w:rsidR="005A5372" w:rsidRPr="00665489">
        <w:rPr>
          <w:rFonts w:ascii="Times New Roman" w:hAnsi="Times New Roman"/>
          <w:sz w:val="22"/>
          <w:szCs w:val="22"/>
        </w:rPr>
        <w:t>es</w:t>
      </w:r>
      <w:r w:rsidR="006104D0" w:rsidRPr="00665489">
        <w:rPr>
          <w:rFonts w:ascii="Times New Roman" w:hAnsi="Times New Roman"/>
          <w:sz w:val="22"/>
          <w:szCs w:val="22"/>
        </w:rPr>
        <w:t xml:space="preserve"> on assessing the extent to which the objectives of </w:t>
      </w:r>
      <w:r w:rsidRPr="00665489">
        <w:rPr>
          <w:rFonts w:ascii="Times New Roman" w:hAnsi="Times New Roman"/>
          <w:sz w:val="22"/>
          <w:szCs w:val="22"/>
        </w:rPr>
        <w:t>the Birds Directive and Habitats Directive</w:t>
      </w:r>
      <w:r w:rsidR="006104D0" w:rsidRPr="00665489">
        <w:rPr>
          <w:rFonts w:ascii="Times New Roman" w:hAnsi="Times New Roman"/>
          <w:sz w:val="22"/>
          <w:szCs w:val="22"/>
        </w:rPr>
        <w:t xml:space="preserve"> have been met, and any</w:t>
      </w:r>
      <w:r w:rsidR="00D76CC0" w:rsidRPr="00665489">
        <w:rPr>
          <w:rFonts w:ascii="Times New Roman" w:hAnsi="Times New Roman"/>
          <w:sz w:val="22"/>
          <w:szCs w:val="22"/>
        </w:rPr>
        <w:t xml:space="preserve"> significant</w:t>
      </w:r>
      <w:r w:rsidR="006104D0" w:rsidRPr="00665489">
        <w:rPr>
          <w:rFonts w:ascii="Times New Roman" w:hAnsi="Times New Roman"/>
          <w:sz w:val="22"/>
          <w:szCs w:val="22"/>
        </w:rPr>
        <w:t xml:space="preserve"> factors which </w:t>
      </w:r>
      <w:r w:rsidR="00D76CC0" w:rsidRPr="00665489">
        <w:rPr>
          <w:rFonts w:ascii="Times New Roman" w:hAnsi="Times New Roman"/>
          <w:sz w:val="22"/>
          <w:szCs w:val="22"/>
        </w:rPr>
        <w:t xml:space="preserve">may </w:t>
      </w:r>
      <w:r w:rsidR="006104D0" w:rsidRPr="00665489">
        <w:rPr>
          <w:rFonts w:ascii="Times New Roman" w:hAnsi="Times New Roman"/>
          <w:sz w:val="22"/>
          <w:szCs w:val="22"/>
        </w:rPr>
        <w:t xml:space="preserve">have contributed to or inhibited progress towards meeting those objectives. By 'objectives', we refer not only to the </w:t>
      </w:r>
      <w:r w:rsidR="005C393A" w:rsidRPr="00665489">
        <w:rPr>
          <w:rFonts w:ascii="Times New Roman" w:hAnsi="Times New Roman"/>
          <w:sz w:val="22"/>
          <w:szCs w:val="22"/>
        </w:rPr>
        <w:t xml:space="preserve">strategic </w:t>
      </w:r>
      <w:r w:rsidR="006104D0" w:rsidRPr="00665489">
        <w:rPr>
          <w:rFonts w:ascii="Times New Roman" w:hAnsi="Times New Roman"/>
          <w:sz w:val="22"/>
          <w:szCs w:val="22"/>
        </w:rPr>
        <w:t xml:space="preserve">objectives, but also to other </w:t>
      </w:r>
      <w:r w:rsidR="0037586F" w:rsidRPr="00665489">
        <w:rPr>
          <w:rFonts w:ascii="Times New Roman" w:hAnsi="Times New Roman"/>
          <w:sz w:val="22"/>
          <w:szCs w:val="22"/>
        </w:rPr>
        <w:t>specific or operational objectives</w:t>
      </w:r>
      <w:r w:rsidR="006104D0" w:rsidRPr="00665489">
        <w:rPr>
          <w:rFonts w:ascii="Times New Roman" w:hAnsi="Times New Roman"/>
          <w:sz w:val="22"/>
          <w:szCs w:val="22"/>
        </w:rPr>
        <w:t xml:space="preserve"> </w:t>
      </w:r>
      <w:r w:rsidR="00D76CC0" w:rsidRPr="00665489">
        <w:rPr>
          <w:rFonts w:ascii="Times New Roman" w:hAnsi="Times New Roman"/>
          <w:sz w:val="22"/>
          <w:szCs w:val="22"/>
        </w:rPr>
        <w:t xml:space="preserve">required under </w:t>
      </w:r>
      <w:r w:rsidR="006104D0" w:rsidRPr="00665489">
        <w:rPr>
          <w:rFonts w:ascii="Times New Roman" w:hAnsi="Times New Roman"/>
          <w:sz w:val="22"/>
          <w:szCs w:val="22"/>
        </w:rPr>
        <w:t xml:space="preserve">other articles of both Directives </w:t>
      </w:r>
      <w:r w:rsidR="008907A4" w:rsidRPr="00665489">
        <w:rPr>
          <w:rFonts w:ascii="Times New Roman" w:hAnsi="Times New Roman"/>
          <w:sz w:val="22"/>
          <w:szCs w:val="22"/>
        </w:rPr>
        <w:t>(as set out in Annex I</w:t>
      </w:r>
      <w:r w:rsidR="00411565" w:rsidRPr="00665489">
        <w:rPr>
          <w:rFonts w:ascii="Times New Roman" w:hAnsi="Times New Roman"/>
          <w:sz w:val="22"/>
          <w:szCs w:val="22"/>
        </w:rPr>
        <w:t xml:space="preserve"> to this questionnaire</w:t>
      </w:r>
      <w:r w:rsidR="008907A4" w:rsidRPr="00665489">
        <w:rPr>
          <w:rFonts w:ascii="Times New Roman" w:hAnsi="Times New Roman"/>
          <w:sz w:val="22"/>
          <w:szCs w:val="22"/>
        </w:rPr>
        <w:t>)</w:t>
      </w:r>
      <w:r w:rsidR="0037586F" w:rsidRPr="00665489">
        <w:rPr>
          <w:rFonts w:ascii="Times New Roman" w:hAnsi="Times New Roman"/>
          <w:sz w:val="22"/>
          <w:szCs w:val="22"/>
        </w:rPr>
        <w:t xml:space="preserve">. </w:t>
      </w:r>
    </w:p>
    <w:p w:rsidR="00402529" w:rsidRPr="005A2BB9" w:rsidRDefault="002E0F13" w:rsidP="00402529">
      <w:pPr>
        <w:spacing w:line="240" w:lineRule="auto"/>
        <w:jc w:val="both"/>
        <w:rPr>
          <w:rFonts w:ascii="Times New Roman" w:hAnsi="Times New Roman"/>
          <w:i/>
          <w:sz w:val="22"/>
          <w:szCs w:val="22"/>
        </w:rPr>
      </w:pPr>
      <w:r w:rsidRPr="00665489">
        <w:rPr>
          <w:rFonts w:ascii="Times New Roman" w:hAnsi="Times New Roman"/>
          <w:sz w:val="22"/>
          <w:szCs w:val="22"/>
        </w:rPr>
        <w:t>'</w:t>
      </w:r>
      <w:r w:rsidR="003C75FD" w:rsidRPr="00665489">
        <w:rPr>
          <w:rFonts w:ascii="Times New Roman" w:hAnsi="Times New Roman"/>
          <w:sz w:val="22"/>
          <w:szCs w:val="22"/>
        </w:rPr>
        <w:t>Factors contributing to or inhibiting progress</w:t>
      </w:r>
      <w:r w:rsidRPr="00665489">
        <w:rPr>
          <w:rFonts w:ascii="Times New Roman" w:hAnsi="Times New Roman"/>
          <w:sz w:val="22"/>
          <w:szCs w:val="22"/>
        </w:rPr>
        <w:t>'</w:t>
      </w:r>
      <w:r w:rsidR="003C75FD" w:rsidRPr="00665489">
        <w:rPr>
          <w:rFonts w:ascii="Times New Roman" w:hAnsi="Times New Roman"/>
          <w:sz w:val="22"/>
          <w:szCs w:val="22"/>
        </w:rPr>
        <w:t xml:space="preserve"> c</w:t>
      </w:r>
      <w:r w:rsidR="005A5372" w:rsidRPr="00665489">
        <w:rPr>
          <w:rFonts w:ascii="Times New Roman" w:hAnsi="Times New Roman"/>
          <w:sz w:val="22"/>
          <w:szCs w:val="22"/>
        </w:rPr>
        <w:t>an</w:t>
      </w:r>
      <w:r w:rsidR="003C75FD" w:rsidRPr="00665489">
        <w:rPr>
          <w:rFonts w:ascii="Times New Roman" w:hAnsi="Times New Roman"/>
          <w:sz w:val="22"/>
          <w:szCs w:val="22"/>
        </w:rPr>
        <w:t xml:space="preserve"> relate to the </w:t>
      </w:r>
      <w:r w:rsidR="00D10238" w:rsidRPr="00665489">
        <w:rPr>
          <w:rFonts w:ascii="Times New Roman" w:hAnsi="Times New Roman"/>
          <w:sz w:val="22"/>
          <w:szCs w:val="22"/>
        </w:rPr>
        <w:t xml:space="preserve">Nature </w:t>
      </w:r>
      <w:r w:rsidR="003C75FD" w:rsidRPr="00665489">
        <w:rPr>
          <w:rFonts w:ascii="Times New Roman" w:hAnsi="Times New Roman"/>
          <w:sz w:val="22"/>
          <w:szCs w:val="22"/>
        </w:rPr>
        <w:t xml:space="preserve">Directives themselves (e.g. </w:t>
      </w:r>
      <w:r w:rsidR="003034FD" w:rsidRPr="00665489">
        <w:rPr>
          <w:rFonts w:ascii="Times New Roman" w:hAnsi="Times New Roman"/>
          <w:sz w:val="22"/>
          <w:szCs w:val="22"/>
        </w:rPr>
        <w:t xml:space="preserve">the </w:t>
      </w:r>
      <w:r w:rsidR="003C75FD" w:rsidRPr="00665489">
        <w:rPr>
          <w:rFonts w:ascii="Times New Roman" w:hAnsi="Times New Roman"/>
          <w:sz w:val="22"/>
          <w:szCs w:val="22"/>
        </w:rPr>
        <w:t>clari</w:t>
      </w:r>
      <w:r w:rsidR="003034FD" w:rsidRPr="00665489">
        <w:rPr>
          <w:rFonts w:ascii="Times New Roman" w:hAnsi="Times New Roman"/>
          <w:sz w:val="22"/>
          <w:szCs w:val="22"/>
        </w:rPr>
        <w:t>t</w:t>
      </w:r>
      <w:r w:rsidR="003C75FD" w:rsidRPr="00665489">
        <w:rPr>
          <w:rFonts w:ascii="Times New Roman" w:hAnsi="Times New Roman"/>
          <w:sz w:val="22"/>
          <w:szCs w:val="22"/>
        </w:rPr>
        <w:t>y of definitions)</w:t>
      </w:r>
      <w:r w:rsidR="005A5372" w:rsidRPr="00665489">
        <w:rPr>
          <w:rFonts w:ascii="Times New Roman" w:hAnsi="Times New Roman"/>
          <w:sz w:val="22"/>
          <w:szCs w:val="22"/>
        </w:rPr>
        <w:t xml:space="preserve"> or be external factors such as lack of political will,</w:t>
      </w:r>
      <w:r w:rsidR="003C75FD" w:rsidRPr="00665489">
        <w:rPr>
          <w:rFonts w:ascii="Times New Roman" w:hAnsi="Times New Roman"/>
          <w:sz w:val="22"/>
          <w:szCs w:val="22"/>
        </w:rPr>
        <w:t xml:space="preserve"> resource</w:t>
      </w:r>
      <w:r w:rsidR="003034FD" w:rsidRPr="00665489">
        <w:rPr>
          <w:rFonts w:ascii="Times New Roman" w:hAnsi="Times New Roman"/>
          <w:sz w:val="22"/>
          <w:szCs w:val="22"/>
        </w:rPr>
        <w:t xml:space="preserve"> limitations</w:t>
      </w:r>
      <w:r w:rsidR="005C79B8" w:rsidRPr="00665489">
        <w:rPr>
          <w:rFonts w:ascii="Times New Roman" w:hAnsi="Times New Roman"/>
          <w:sz w:val="22"/>
          <w:szCs w:val="22"/>
        </w:rPr>
        <w:t>, lack of cooperation of other actors</w:t>
      </w:r>
      <w:r w:rsidR="005A5372" w:rsidRPr="00665489">
        <w:rPr>
          <w:rFonts w:ascii="Times New Roman" w:hAnsi="Times New Roman"/>
          <w:sz w:val="22"/>
          <w:szCs w:val="22"/>
        </w:rPr>
        <w:t>, lack of scientific knowledge</w:t>
      </w:r>
      <w:r w:rsidR="003C75FD" w:rsidRPr="00665489">
        <w:rPr>
          <w:rFonts w:ascii="Times New Roman" w:hAnsi="Times New Roman"/>
          <w:sz w:val="22"/>
          <w:szCs w:val="22"/>
        </w:rPr>
        <w:t>,</w:t>
      </w:r>
      <w:r w:rsidR="005A5372" w:rsidRPr="00665489">
        <w:rPr>
          <w:rFonts w:ascii="Times New Roman" w:hAnsi="Times New Roman"/>
          <w:sz w:val="22"/>
          <w:szCs w:val="22"/>
        </w:rPr>
        <w:t xml:space="preserve"> or other</w:t>
      </w:r>
      <w:r w:rsidR="003C75FD" w:rsidRPr="00665489">
        <w:rPr>
          <w:rFonts w:ascii="Times New Roman" w:hAnsi="Times New Roman"/>
          <w:sz w:val="22"/>
          <w:szCs w:val="22"/>
        </w:rPr>
        <w:t xml:space="preserve"> external factors (e.g. </w:t>
      </w:r>
      <w:r w:rsidR="003034FD" w:rsidRPr="00665489">
        <w:rPr>
          <w:rFonts w:ascii="Times New Roman" w:hAnsi="Times New Roman"/>
          <w:sz w:val="22"/>
          <w:szCs w:val="22"/>
        </w:rPr>
        <w:t>see those listed in the</w:t>
      </w:r>
      <w:r w:rsidR="00B240BD" w:rsidRPr="00665489">
        <w:rPr>
          <w:rFonts w:ascii="Times New Roman" w:hAnsi="Times New Roman"/>
          <w:sz w:val="22"/>
          <w:szCs w:val="22"/>
        </w:rPr>
        <w:t xml:space="preserve"> </w:t>
      </w:r>
      <w:r w:rsidR="003034FD" w:rsidRPr="00665489">
        <w:rPr>
          <w:rFonts w:ascii="Times New Roman" w:hAnsi="Times New Roman"/>
          <w:sz w:val="22"/>
          <w:szCs w:val="22"/>
        </w:rPr>
        <w:t xml:space="preserve">above </w:t>
      </w:r>
      <w:r w:rsidR="00B240BD" w:rsidRPr="00665489">
        <w:rPr>
          <w:rFonts w:ascii="Times New Roman" w:hAnsi="Times New Roman"/>
          <w:sz w:val="22"/>
          <w:szCs w:val="22"/>
        </w:rPr>
        <w:t>intervention logic</w:t>
      </w:r>
      <w:r w:rsidR="00593642" w:rsidRPr="00665489">
        <w:rPr>
          <w:rFonts w:ascii="Times New Roman" w:hAnsi="Times New Roman"/>
          <w:sz w:val="22"/>
          <w:szCs w:val="22"/>
        </w:rPr>
        <w:t>)</w:t>
      </w:r>
      <w:r w:rsidR="00B240BD" w:rsidRPr="00665489">
        <w:rPr>
          <w:rFonts w:ascii="Times New Roman" w:hAnsi="Times New Roman"/>
          <w:sz w:val="22"/>
          <w:szCs w:val="22"/>
        </w:rPr>
        <w:t>.</w:t>
      </w:r>
      <w:r w:rsidR="005C79B8" w:rsidRPr="005A2BB9">
        <w:rPr>
          <w:rFonts w:ascii="Times New Roman" w:hAnsi="Times New Roman"/>
          <w:i/>
          <w:sz w:val="22"/>
          <w:szCs w:val="22"/>
        </w:rPr>
        <w:t xml:space="preserve"> </w:t>
      </w:r>
    </w:p>
    <w:p w:rsidR="00BF3827" w:rsidRDefault="003C75FD" w:rsidP="00665489">
      <w:pPr>
        <w:spacing w:before="0" w:after="0"/>
        <w:jc w:val="both"/>
        <w:rPr>
          <w:rFonts w:ascii="Times New Roman" w:hAnsi="Times New Roman"/>
          <w:sz w:val="24"/>
        </w:rPr>
      </w:pPr>
      <w:r w:rsidRPr="00665489">
        <w:rPr>
          <w:rFonts w:ascii="Times New Roman" w:hAnsi="Times New Roman"/>
          <w:sz w:val="22"/>
          <w:szCs w:val="22"/>
        </w:rPr>
        <w:t xml:space="preserve">We are particularly keen to learn of evidence that </w:t>
      </w:r>
      <w:r w:rsidR="004908E6" w:rsidRPr="00665489">
        <w:rPr>
          <w:rFonts w:ascii="Times New Roman" w:hAnsi="Times New Roman"/>
          <w:sz w:val="22"/>
          <w:szCs w:val="22"/>
        </w:rPr>
        <w:t xml:space="preserve">is </w:t>
      </w:r>
      <w:r w:rsidRPr="00665489">
        <w:rPr>
          <w:rFonts w:ascii="Times New Roman" w:hAnsi="Times New Roman"/>
          <w:sz w:val="22"/>
          <w:szCs w:val="22"/>
        </w:rPr>
        <w:t xml:space="preserve">not included in the Member State implementation </w:t>
      </w:r>
      <w:r w:rsidR="007F7C47" w:rsidRPr="00665489">
        <w:rPr>
          <w:rFonts w:ascii="Times New Roman" w:hAnsi="Times New Roman"/>
          <w:sz w:val="22"/>
          <w:szCs w:val="22"/>
        </w:rPr>
        <w:t>reports</w:t>
      </w:r>
      <w:r w:rsidR="007F7C47" w:rsidRPr="007F7C47">
        <w:rPr>
          <w:rFonts w:ascii="Times New Roman" w:hAnsi="Times New Roman"/>
          <w:sz w:val="24"/>
          <w:vertAlign w:val="superscript"/>
        </w:rPr>
        <w:footnoteReference w:id="6"/>
      </w:r>
      <w:r w:rsidR="007F7C47" w:rsidRPr="007F7C47">
        <w:rPr>
          <w:rFonts w:ascii="Times New Roman" w:hAnsi="Times New Roman"/>
          <w:sz w:val="24"/>
        </w:rPr>
        <w:t xml:space="preserve">.  </w:t>
      </w:r>
    </w:p>
    <w:p w:rsidR="00D10238" w:rsidRPr="009A627C" w:rsidRDefault="00D10238" w:rsidP="007F7C47">
      <w:pPr>
        <w:spacing w:before="0"/>
        <w:rPr>
          <w:rFonts w:ascii="Times New Roman" w:hAnsi="Times New Roman"/>
          <w:sz w:val="24"/>
        </w:rPr>
      </w:pPr>
    </w:p>
    <w:p w:rsidR="009F386D" w:rsidRDefault="00D9392E" w:rsidP="00A857F6">
      <w:pPr>
        <w:jc w:val="both"/>
        <w:rPr>
          <w:rFonts w:ascii="Times New Roman" w:hAnsi="Times New Roman"/>
          <w:b/>
          <w:color w:val="0070C0"/>
          <w:sz w:val="24"/>
        </w:rPr>
      </w:pPr>
      <w:r w:rsidRPr="009A627C">
        <w:rPr>
          <w:rFonts w:ascii="Times New Roman" w:hAnsi="Times New Roman"/>
          <w:b/>
          <w:color w:val="0070C0"/>
          <w:sz w:val="24"/>
        </w:rPr>
        <w:t>S.</w:t>
      </w:r>
      <w:r w:rsidR="00E5646A">
        <w:rPr>
          <w:rFonts w:ascii="Times New Roman" w:hAnsi="Times New Roman"/>
          <w:b/>
          <w:color w:val="0070C0"/>
          <w:sz w:val="24"/>
        </w:rPr>
        <w:t>1</w:t>
      </w:r>
      <w:r w:rsidR="00BC6063">
        <w:rPr>
          <w:rFonts w:ascii="Times New Roman" w:hAnsi="Times New Roman"/>
          <w:b/>
          <w:color w:val="0070C0"/>
          <w:sz w:val="24"/>
        </w:rPr>
        <w:t>.1</w:t>
      </w:r>
      <w:r w:rsidR="00C5103C">
        <w:rPr>
          <w:rFonts w:ascii="Times New Roman" w:hAnsi="Times New Roman"/>
          <w:b/>
          <w:color w:val="0070C0"/>
          <w:sz w:val="24"/>
        </w:rPr>
        <w:t xml:space="preserve"> </w:t>
      </w:r>
      <w:r w:rsidRPr="009A627C">
        <w:rPr>
          <w:rFonts w:ascii="Times New Roman" w:hAnsi="Times New Roman"/>
          <w:b/>
          <w:color w:val="0070C0"/>
          <w:sz w:val="24"/>
        </w:rPr>
        <w:t xml:space="preserve">What progress have Member States made over time towards achieving the </w:t>
      </w:r>
      <w:r w:rsidRPr="001118DD">
        <w:rPr>
          <w:rFonts w:ascii="Times New Roman" w:hAnsi="Times New Roman"/>
          <w:b/>
          <w:color w:val="0070C0"/>
          <w:sz w:val="24"/>
        </w:rPr>
        <w:t>objectives set out in the Directives and related policy documents?</w:t>
      </w:r>
      <w:r w:rsidRPr="009A627C">
        <w:rPr>
          <w:rFonts w:ascii="Times New Roman" w:hAnsi="Times New Roman"/>
          <w:b/>
          <w:color w:val="0070C0"/>
          <w:sz w:val="24"/>
        </w:rPr>
        <w:t xml:space="preserve"> </w:t>
      </w:r>
    </w:p>
    <w:p w:rsidR="00D9392E" w:rsidRPr="00B05ED0" w:rsidRDefault="00E5646A" w:rsidP="00A857F6">
      <w:pPr>
        <w:jc w:val="both"/>
        <w:rPr>
          <w:rFonts w:ascii="Times New Roman" w:hAnsi="Times New Roman"/>
          <w:i/>
          <w:sz w:val="22"/>
          <w:szCs w:val="22"/>
        </w:rPr>
      </w:pPr>
      <w:r>
        <w:rPr>
          <w:rFonts w:ascii="Times New Roman" w:hAnsi="Times New Roman"/>
          <w:i/>
          <w:sz w:val="22"/>
          <w:szCs w:val="22"/>
        </w:rPr>
        <w:t>P</w:t>
      </w:r>
      <w:r w:rsidR="00BF3827" w:rsidRPr="00B05ED0">
        <w:rPr>
          <w:rFonts w:ascii="Times New Roman" w:hAnsi="Times New Roman"/>
          <w:i/>
          <w:sz w:val="22"/>
          <w:szCs w:val="22"/>
        </w:rPr>
        <w:t>lease provide</w:t>
      </w:r>
      <w:r w:rsidR="009A627C" w:rsidRPr="00B05ED0">
        <w:rPr>
          <w:rFonts w:ascii="Times New Roman" w:hAnsi="Times New Roman"/>
          <w:i/>
          <w:sz w:val="22"/>
          <w:szCs w:val="22"/>
        </w:rPr>
        <w:t xml:space="preserve"> evidence on </w:t>
      </w:r>
      <w:r w:rsidR="00FD4DA3" w:rsidRPr="00B05ED0">
        <w:rPr>
          <w:rFonts w:ascii="Times New Roman" w:hAnsi="Times New Roman"/>
          <w:i/>
          <w:sz w:val="22"/>
          <w:szCs w:val="22"/>
        </w:rPr>
        <w:t xml:space="preserve">what </w:t>
      </w:r>
      <w:r w:rsidR="00AC781C" w:rsidRPr="00B05ED0">
        <w:rPr>
          <w:rFonts w:ascii="Times New Roman" w:hAnsi="Times New Roman"/>
          <w:i/>
          <w:sz w:val="22"/>
          <w:szCs w:val="22"/>
        </w:rPr>
        <w:t>progress</w:t>
      </w:r>
      <w:r w:rsidR="00D9392E" w:rsidRPr="00B05ED0">
        <w:rPr>
          <w:rFonts w:ascii="Times New Roman" w:hAnsi="Times New Roman"/>
          <w:i/>
          <w:sz w:val="22"/>
          <w:szCs w:val="22"/>
        </w:rPr>
        <w:t xml:space="preserve"> </w:t>
      </w:r>
      <w:r w:rsidR="000C03C7">
        <w:rPr>
          <w:rFonts w:ascii="Times New Roman" w:hAnsi="Times New Roman"/>
          <w:i/>
          <w:sz w:val="22"/>
          <w:szCs w:val="22"/>
        </w:rPr>
        <w:t xml:space="preserve">has or </w:t>
      </w:r>
      <w:r w:rsidR="00FD4DA3" w:rsidRPr="00B05ED0">
        <w:rPr>
          <w:rFonts w:ascii="Times New Roman" w:hAnsi="Times New Roman"/>
          <w:i/>
          <w:sz w:val="22"/>
          <w:szCs w:val="22"/>
        </w:rPr>
        <w:t xml:space="preserve">is </w:t>
      </w:r>
      <w:r w:rsidR="00D9392E" w:rsidRPr="00B05ED0">
        <w:rPr>
          <w:rFonts w:ascii="Times New Roman" w:hAnsi="Times New Roman"/>
          <w:i/>
          <w:sz w:val="22"/>
          <w:szCs w:val="22"/>
        </w:rPr>
        <w:t>being made towards the achievement of the objective</w:t>
      </w:r>
      <w:r w:rsidR="008E2B27">
        <w:rPr>
          <w:rFonts w:ascii="Times New Roman" w:hAnsi="Times New Roman"/>
          <w:i/>
          <w:sz w:val="22"/>
          <w:szCs w:val="22"/>
        </w:rPr>
        <w:t xml:space="preserve">s </w:t>
      </w:r>
      <w:r w:rsidR="003034FD">
        <w:rPr>
          <w:rFonts w:ascii="Times New Roman" w:hAnsi="Times New Roman"/>
          <w:i/>
          <w:sz w:val="22"/>
          <w:szCs w:val="22"/>
        </w:rPr>
        <w:t>set out in Annex I that are of relevance to you</w:t>
      </w:r>
      <w:r w:rsidR="008E2B27">
        <w:rPr>
          <w:rFonts w:ascii="Times New Roman" w:hAnsi="Times New Roman"/>
          <w:i/>
          <w:sz w:val="22"/>
          <w:szCs w:val="22"/>
        </w:rPr>
        <w:t xml:space="preserve">. Please address separately the objectives of the Birds Directive and the Habitats Directive, and specify which objective(s) you are referring to, with references to </w:t>
      </w:r>
      <w:r w:rsidR="005A5372">
        <w:rPr>
          <w:rFonts w:ascii="Times New Roman" w:hAnsi="Times New Roman"/>
          <w:i/>
          <w:sz w:val="22"/>
          <w:szCs w:val="22"/>
        </w:rPr>
        <w:t xml:space="preserve">the corresponding </w:t>
      </w:r>
      <w:r w:rsidR="008E2B27">
        <w:rPr>
          <w:rFonts w:ascii="Times New Roman" w:hAnsi="Times New Roman"/>
          <w:i/>
          <w:sz w:val="22"/>
          <w:szCs w:val="22"/>
        </w:rPr>
        <w:t>Articles.</w:t>
      </w:r>
      <w:r w:rsidR="003034FD">
        <w:rPr>
          <w:rFonts w:ascii="Times New Roman" w:hAnsi="Times New Roman"/>
          <w:i/>
          <w:sz w:val="22"/>
          <w:szCs w:val="22"/>
        </w:rPr>
        <w:t xml:space="preserve"> </w:t>
      </w:r>
      <w:r w:rsidR="007F7C47">
        <w:rPr>
          <w:rFonts w:ascii="Times New Roman" w:hAnsi="Times New Roman"/>
          <w:i/>
          <w:sz w:val="22"/>
          <w:szCs w:val="22"/>
        </w:rPr>
        <w:t xml:space="preserve"> </w:t>
      </w:r>
      <w:r w:rsidR="00BC6063">
        <w:rPr>
          <w:rFonts w:ascii="Times New Roman" w:hAnsi="Times New Roman"/>
          <w:i/>
          <w:sz w:val="22"/>
          <w:szCs w:val="22"/>
        </w:rPr>
        <w:t xml:space="preserve">If possible quantify the progress that is being made. </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A315D9" w:rsidRDefault="00A857F6" w:rsidP="00A857F6">
            <w:pPr>
              <w:jc w:val="both"/>
              <w:rPr>
                <w:rFonts w:ascii="Times New Roman" w:hAnsi="Times New Roman"/>
                <w:sz w:val="22"/>
                <w:szCs w:val="22"/>
              </w:rPr>
            </w:pPr>
            <w:r w:rsidRPr="00A857F6">
              <w:rPr>
                <w:rFonts w:ascii="Times New Roman" w:hAnsi="Times New Roman"/>
                <w:sz w:val="22"/>
                <w:szCs w:val="22"/>
              </w:rPr>
              <w:t>Answer:</w:t>
            </w:r>
          </w:p>
          <w:p w:rsidR="00593642" w:rsidRPr="00A857F6" w:rsidRDefault="00593642" w:rsidP="00A857F6">
            <w:pPr>
              <w:jc w:val="both"/>
              <w:rPr>
                <w:rFonts w:ascii="Times New Roman" w:hAnsi="Times New Roman"/>
                <w:sz w:val="22"/>
                <w:szCs w:val="22"/>
              </w:rPr>
            </w:pPr>
          </w:p>
        </w:tc>
      </w:tr>
    </w:tbl>
    <w:p w:rsidR="00CD357F" w:rsidRDefault="00CD357F" w:rsidP="00593642">
      <w:pPr>
        <w:spacing w:before="0"/>
        <w:jc w:val="both"/>
        <w:rPr>
          <w:rFonts w:ascii="Times New Roman" w:hAnsi="Times New Roman"/>
          <w:b/>
          <w:color w:val="0070C0"/>
          <w:sz w:val="24"/>
        </w:rPr>
      </w:pPr>
    </w:p>
    <w:p w:rsidR="006E15CE" w:rsidRDefault="00343C57" w:rsidP="006E15CE">
      <w:pPr>
        <w:jc w:val="both"/>
        <w:rPr>
          <w:rFonts w:ascii="Times New Roman" w:hAnsi="Times New Roman"/>
          <w:b/>
          <w:color w:val="0070C0"/>
          <w:sz w:val="24"/>
        </w:rPr>
      </w:pPr>
      <w:r>
        <w:rPr>
          <w:rFonts w:ascii="Times New Roman" w:hAnsi="Times New Roman"/>
          <w:b/>
          <w:color w:val="0070C0"/>
          <w:sz w:val="24"/>
        </w:rPr>
        <w:t>S.1.</w:t>
      </w:r>
      <w:r w:rsidR="00E5646A">
        <w:rPr>
          <w:rFonts w:ascii="Times New Roman" w:hAnsi="Times New Roman"/>
          <w:b/>
          <w:color w:val="0070C0"/>
          <w:sz w:val="24"/>
        </w:rPr>
        <w:t>2</w:t>
      </w:r>
      <w:r w:rsidR="009F386D" w:rsidRPr="005B6BDD">
        <w:rPr>
          <w:rFonts w:ascii="Times New Roman" w:hAnsi="Times New Roman"/>
          <w:b/>
          <w:color w:val="0070C0"/>
          <w:sz w:val="24"/>
        </w:rPr>
        <w:t xml:space="preserve">- Is this progress in </w:t>
      </w:r>
      <w:r w:rsidR="009F386D">
        <w:rPr>
          <w:rFonts w:ascii="Times New Roman" w:hAnsi="Times New Roman"/>
          <w:b/>
          <w:color w:val="0070C0"/>
          <w:sz w:val="24"/>
        </w:rPr>
        <w:t xml:space="preserve">line with initial </w:t>
      </w:r>
      <w:r w:rsidR="006E15CE">
        <w:rPr>
          <w:rFonts w:ascii="Times New Roman" w:hAnsi="Times New Roman"/>
          <w:b/>
          <w:color w:val="0070C0"/>
          <w:sz w:val="24"/>
        </w:rPr>
        <w:t>expectations?</w:t>
      </w:r>
    </w:p>
    <w:p w:rsidR="005237C4" w:rsidRPr="00B05ED0" w:rsidRDefault="00773BDE" w:rsidP="006E15CE">
      <w:pPr>
        <w:jc w:val="both"/>
        <w:rPr>
          <w:rFonts w:ascii="Times New Roman" w:hAnsi="Times New Roman"/>
          <w:i/>
          <w:sz w:val="22"/>
          <w:szCs w:val="22"/>
        </w:rPr>
      </w:pPr>
      <w:r>
        <w:rPr>
          <w:rFonts w:ascii="Times New Roman" w:hAnsi="Times New Roman"/>
          <w:i/>
          <w:sz w:val="22"/>
          <w:szCs w:val="22"/>
        </w:rPr>
        <w:t>'</w:t>
      </w:r>
      <w:r w:rsidR="00907222">
        <w:rPr>
          <w:rFonts w:ascii="Times New Roman" w:hAnsi="Times New Roman"/>
          <w:i/>
          <w:sz w:val="22"/>
          <w:szCs w:val="22"/>
        </w:rPr>
        <w:t>I</w:t>
      </w:r>
      <w:r>
        <w:rPr>
          <w:rFonts w:ascii="Times New Roman" w:hAnsi="Times New Roman"/>
          <w:i/>
          <w:sz w:val="22"/>
          <w:szCs w:val="22"/>
        </w:rPr>
        <w:t xml:space="preserve">nitial expectations' </w:t>
      </w:r>
      <w:r w:rsidR="005A2BB9">
        <w:rPr>
          <w:rFonts w:ascii="Times New Roman" w:hAnsi="Times New Roman"/>
          <w:i/>
          <w:sz w:val="22"/>
          <w:szCs w:val="22"/>
        </w:rPr>
        <w:t xml:space="preserve">refer to </w:t>
      </w:r>
      <w:r w:rsidR="005A645B">
        <w:rPr>
          <w:rFonts w:ascii="Times New Roman" w:hAnsi="Times New Roman"/>
          <w:i/>
          <w:sz w:val="22"/>
          <w:szCs w:val="22"/>
        </w:rPr>
        <w:t>t</w:t>
      </w:r>
      <w:r>
        <w:rPr>
          <w:rFonts w:ascii="Times New Roman" w:hAnsi="Times New Roman"/>
          <w:i/>
          <w:sz w:val="22"/>
          <w:szCs w:val="22"/>
        </w:rPr>
        <w:t xml:space="preserve">he expectations, positive or negative, held by different stakeholders </w:t>
      </w:r>
      <w:r w:rsidR="00E5646A" w:rsidRPr="00B05ED0">
        <w:rPr>
          <w:rFonts w:ascii="Times New Roman" w:hAnsi="Times New Roman"/>
          <w:i/>
          <w:sz w:val="22"/>
          <w:szCs w:val="22"/>
        </w:rPr>
        <w:t xml:space="preserve">at the time the </w:t>
      </w:r>
      <w:r w:rsidR="00396A82" w:rsidRPr="003034FD">
        <w:rPr>
          <w:rFonts w:ascii="Times New Roman" w:hAnsi="Times New Roman"/>
          <w:i/>
          <w:sz w:val="22"/>
          <w:szCs w:val="22"/>
        </w:rPr>
        <w:t>legislation transposing the</w:t>
      </w:r>
      <w:r w:rsidR="00396A82" w:rsidRPr="00B05ED0">
        <w:rPr>
          <w:rFonts w:ascii="Times New Roman" w:hAnsi="Times New Roman"/>
          <w:i/>
          <w:sz w:val="22"/>
          <w:szCs w:val="22"/>
        </w:rPr>
        <w:t xml:space="preserve"> </w:t>
      </w:r>
      <w:r w:rsidR="00E5646A" w:rsidRPr="00B05ED0">
        <w:rPr>
          <w:rFonts w:ascii="Times New Roman" w:hAnsi="Times New Roman"/>
          <w:i/>
          <w:sz w:val="22"/>
          <w:szCs w:val="22"/>
        </w:rPr>
        <w:t>Directives came into force</w:t>
      </w:r>
      <w:r w:rsidR="00907222">
        <w:rPr>
          <w:rFonts w:ascii="Times New Roman" w:hAnsi="Times New Roman"/>
          <w:i/>
          <w:sz w:val="22"/>
          <w:szCs w:val="22"/>
        </w:rPr>
        <w:t xml:space="preserve"> </w:t>
      </w:r>
      <w:r w:rsidR="00E5646A" w:rsidRPr="00B05ED0">
        <w:rPr>
          <w:rFonts w:ascii="Times New Roman" w:hAnsi="Times New Roman"/>
          <w:i/>
          <w:sz w:val="22"/>
          <w:szCs w:val="22"/>
        </w:rPr>
        <w:t>in your country</w:t>
      </w:r>
      <w:r w:rsidR="00983632">
        <w:rPr>
          <w:rFonts w:ascii="Times New Roman" w:hAnsi="Times New Roman"/>
          <w:i/>
          <w:sz w:val="22"/>
          <w:szCs w:val="22"/>
        </w:rPr>
        <w:t>.</w:t>
      </w:r>
      <w:r w:rsidR="00B87E85">
        <w:rPr>
          <w:rFonts w:ascii="Times New Roman" w:hAnsi="Times New Roman"/>
          <w:i/>
          <w:sz w:val="22"/>
          <w:szCs w:val="22"/>
        </w:rPr>
        <w:t xml:space="preserve"> </w:t>
      </w:r>
      <w:r w:rsidR="003034FD">
        <w:rPr>
          <w:rFonts w:ascii="Times New Roman" w:hAnsi="Times New Roman"/>
          <w:i/>
          <w:sz w:val="22"/>
          <w:szCs w:val="22"/>
        </w:rPr>
        <w:t xml:space="preserve">For example, government reports and plans might provide evidence of intended timetables for the identification and designation of Natura 2000 sites. </w:t>
      </w:r>
      <w:r w:rsidR="00907222">
        <w:rPr>
          <w:rFonts w:ascii="Times New Roman" w:hAnsi="Times New Roman"/>
          <w:i/>
          <w:sz w:val="22"/>
          <w:szCs w:val="22"/>
        </w:rPr>
        <w:t>W</w:t>
      </w:r>
      <w:r w:rsidR="00983632">
        <w:rPr>
          <w:rFonts w:ascii="Times New Roman" w:hAnsi="Times New Roman"/>
          <w:i/>
          <w:sz w:val="22"/>
          <w:szCs w:val="22"/>
        </w:rPr>
        <w:t xml:space="preserve">e are seeking to understand the extent to which progress made to date has met, exceeded, or fallen short of </w:t>
      </w:r>
      <w:r w:rsidR="003034FD">
        <w:rPr>
          <w:rFonts w:ascii="Times New Roman" w:hAnsi="Times New Roman"/>
          <w:i/>
          <w:sz w:val="22"/>
          <w:szCs w:val="22"/>
        </w:rPr>
        <w:t xml:space="preserve">such </w:t>
      </w:r>
      <w:r w:rsidR="00983632">
        <w:rPr>
          <w:rFonts w:ascii="Times New Roman" w:hAnsi="Times New Roman"/>
          <w:i/>
          <w:sz w:val="22"/>
          <w:szCs w:val="22"/>
        </w:rPr>
        <w:t xml:space="preserve">expectations. </w:t>
      </w:r>
      <w:r w:rsidR="00E5646A">
        <w:rPr>
          <w:rFonts w:ascii="Times New Roman" w:hAnsi="Times New Roman"/>
          <w:i/>
          <w:sz w:val="22"/>
          <w:szCs w:val="22"/>
        </w:rPr>
        <w:t xml:space="preserve">If possible, </w:t>
      </w:r>
      <w:r w:rsidR="00983632">
        <w:rPr>
          <w:rFonts w:ascii="Times New Roman" w:hAnsi="Times New Roman"/>
          <w:i/>
          <w:sz w:val="22"/>
          <w:szCs w:val="22"/>
        </w:rPr>
        <w:t xml:space="preserve">in your answer </w:t>
      </w:r>
      <w:r w:rsidR="00140B7F" w:rsidRPr="00B05ED0">
        <w:rPr>
          <w:rFonts w:ascii="Times New Roman" w:hAnsi="Times New Roman"/>
          <w:i/>
          <w:sz w:val="22"/>
          <w:szCs w:val="22"/>
        </w:rPr>
        <w:t xml:space="preserve">please </w:t>
      </w:r>
      <w:r w:rsidR="00983632">
        <w:rPr>
          <w:rFonts w:ascii="Times New Roman" w:hAnsi="Times New Roman"/>
          <w:i/>
          <w:sz w:val="22"/>
          <w:szCs w:val="22"/>
        </w:rPr>
        <w:t>a</w:t>
      </w:r>
      <w:r w:rsidR="005A645B">
        <w:rPr>
          <w:rFonts w:ascii="Times New Roman" w:hAnsi="Times New Roman"/>
          <w:i/>
          <w:sz w:val="22"/>
          <w:szCs w:val="22"/>
        </w:rPr>
        <w:t xml:space="preserve">ddress </w:t>
      </w:r>
      <w:r w:rsidR="00983632">
        <w:rPr>
          <w:rFonts w:ascii="Times New Roman" w:hAnsi="Times New Roman"/>
          <w:i/>
          <w:sz w:val="22"/>
          <w:szCs w:val="22"/>
        </w:rPr>
        <w:t>s</w:t>
      </w:r>
      <w:r w:rsidR="005A645B">
        <w:rPr>
          <w:rFonts w:ascii="Times New Roman" w:hAnsi="Times New Roman"/>
          <w:i/>
          <w:sz w:val="22"/>
          <w:szCs w:val="22"/>
        </w:rPr>
        <w:t>eparately</w:t>
      </w:r>
      <w:r w:rsidR="00140B7F" w:rsidRPr="00B05ED0">
        <w:rPr>
          <w:rFonts w:ascii="Times New Roman" w:hAnsi="Times New Roman"/>
          <w:i/>
          <w:sz w:val="22"/>
          <w:szCs w:val="22"/>
        </w:rPr>
        <w:t xml:space="preserve"> each of the objectives referred to in question S1.1</w:t>
      </w:r>
      <w:r w:rsidR="00983632">
        <w:rPr>
          <w:rFonts w:ascii="Times New Roman" w:hAnsi="Times New Roman"/>
          <w:i/>
          <w:sz w:val="22"/>
          <w:szCs w:val="22"/>
        </w:rPr>
        <w:t xml:space="preserve"> for which you have</w:t>
      </w:r>
      <w:r w:rsidR="005A645B">
        <w:rPr>
          <w:rFonts w:ascii="Times New Roman" w:hAnsi="Times New Roman"/>
          <w:i/>
          <w:sz w:val="22"/>
          <w:szCs w:val="22"/>
        </w:rPr>
        <w:t xml:space="preserve"> provided</w:t>
      </w:r>
      <w:r w:rsidR="00983632">
        <w:rPr>
          <w:rFonts w:ascii="Times New Roman" w:hAnsi="Times New Roman"/>
          <w:i/>
          <w:sz w:val="22"/>
          <w:szCs w:val="22"/>
        </w:rPr>
        <w:t xml:space="preserve"> evidence</w:t>
      </w:r>
      <w:r w:rsidR="00140B7F" w:rsidRPr="00B05ED0">
        <w:rPr>
          <w:rFonts w:ascii="Times New Roman" w:hAnsi="Times New Roman"/>
          <w:i/>
          <w:sz w:val="22"/>
          <w:szCs w:val="22"/>
        </w:rPr>
        <w:t>.</w:t>
      </w:r>
    </w:p>
    <w:tbl>
      <w:tblPr>
        <w:tblStyle w:val="Tabelle3D-Effekt2"/>
        <w:tblW w:w="0" w:type="auto"/>
        <w:tblLook w:val="04A0" w:firstRow="1" w:lastRow="0" w:firstColumn="1" w:lastColumn="0" w:noHBand="0" w:noVBand="1"/>
      </w:tblPr>
      <w:tblGrid>
        <w:gridCol w:w="9287"/>
      </w:tblGrid>
      <w:tr w:rsidR="006E15CE" w:rsidTr="00484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E15CE" w:rsidRDefault="006E15CE" w:rsidP="0048423C">
            <w:pPr>
              <w:jc w:val="both"/>
              <w:rPr>
                <w:rFonts w:ascii="Times New Roman" w:hAnsi="Times New Roman"/>
                <w:sz w:val="22"/>
                <w:szCs w:val="22"/>
              </w:rPr>
            </w:pPr>
            <w:r w:rsidRPr="00A857F6">
              <w:rPr>
                <w:rFonts w:ascii="Times New Roman" w:hAnsi="Times New Roman"/>
                <w:sz w:val="22"/>
                <w:szCs w:val="22"/>
              </w:rPr>
              <w:t>Answer:</w:t>
            </w:r>
          </w:p>
          <w:p w:rsidR="00593642" w:rsidRPr="00A857F6" w:rsidRDefault="00593642" w:rsidP="0048423C">
            <w:pPr>
              <w:jc w:val="both"/>
              <w:rPr>
                <w:rFonts w:ascii="Times New Roman" w:hAnsi="Times New Roman"/>
                <w:sz w:val="22"/>
                <w:szCs w:val="22"/>
              </w:rPr>
            </w:pPr>
          </w:p>
        </w:tc>
      </w:tr>
    </w:tbl>
    <w:p w:rsidR="0044337E" w:rsidRDefault="0044337E" w:rsidP="00593642">
      <w:pPr>
        <w:spacing w:before="0"/>
        <w:jc w:val="both"/>
        <w:rPr>
          <w:rFonts w:ascii="Times New Roman" w:hAnsi="Times New Roman"/>
          <w:b/>
          <w:color w:val="0070C0"/>
          <w:sz w:val="24"/>
        </w:rPr>
      </w:pPr>
    </w:p>
    <w:p w:rsidR="009F386D" w:rsidRDefault="009F386D" w:rsidP="009F386D">
      <w:pPr>
        <w:jc w:val="both"/>
        <w:rPr>
          <w:rFonts w:ascii="Times New Roman" w:hAnsi="Times New Roman"/>
          <w:b/>
          <w:color w:val="0070C0"/>
          <w:sz w:val="24"/>
        </w:rPr>
      </w:pPr>
      <w:r w:rsidRPr="005B6BDD">
        <w:rPr>
          <w:rFonts w:ascii="Times New Roman" w:hAnsi="Times New Roman"/>
          <w:b/>
          <w:color w:val="0070C0"/>
          <w:sz w:val="24"/>
        </w:rPr>
        <w:t>S.1</w:t>
      </w:r>
      <w:r w:rsidR="00FD4DA3">
        <w:rPr>
          <w:rFonts w:ascii="Times New Roman" w:hAnsi="Times New Roman"/>
          <w:b/>
          <w:color w:val="0070C0"/>
          <w:sz w:val="24"/>
        </w:rPr>
        <w:t>.</w:t>
      </w:r>
      <w:r w:rsidR="006E5902">
        <w:rPr>
          <w:rFonts w:ascii="Times New Roman" w:hAnsi="Times New Roman"/>
          <w:b/>
          <w:color w:val="0070C0"/>
          <w:sz w:val="24"/>
        </w:rPr>
        <w:t>3</w:t>
      </w:r>
      <w:r w:rsidRPr="005B6BDD">
        <w:rPr>
          <w:rFonts w:ascii="Times New Roman" w:hAnsi="Times New Roman"/>
          <w:b/>
          <w:color w:val="0070C0"/>
          <w:sz w:val="24"/>
        </w:rPr>
        <w:t xml:space="preserve"> - When will the </w:t>
      </w:r>
      <w:r w:rsidRPr="00951546">
        <w:rPr>
          <w:rFonts w:ascii="Times New Roman" w:hAnsi="Times New Roman"/>
          <w:b/>
          <w:color w:val="0070C0"/>
          <w:sz w:val="24"/>
        </w:rPr>
        <w:t>main</w:t>
      </w:r>
      <w:r w:rsidRPr="005B6BDD">
        <w:rPr>
          <w:rFonts w:ascii="Times New Roman" w:hAnsi="Times New Roman"/>
          <w:b/>
          <w:color w:val="0070C0"/>
          <w:sz w:val="24"/>
        </w:rPr>
        <w:t xml:space="preserve"> objectives be fully </w:t>
      </w:r>
      <w:r w:rsidR="006E15CE" w:rsidRPr="005B6BDD">
        <w:rPr>
          <w:rFonts w:ascii="Times New Roman" w:hAnsi="Times New Roman"/>
          <w:b/>
          <w:color w:val="0070C0"/>
          <w:sz w:val="24"/>
        </w:rPr>
        <w:t>attained</w:t>
      </w:r>
      <w:r w:rsidRPr="005B6BDD">
        <w:rPr>
          <w:rFonts w:ascii="Times New Roman" w:hAnsi="Times New Roman"/>
          <w:b/>
          <w:color w:val="0070C0"/>
          <w:sz w:val="24"/>
        </w:rPr>
        <w:t>?</w:t>
      </w:r>
    </w:p>
    <w:p w:rsidR="00140B7F" w:rsidRPr="008B1CC8" w:rsidRDefault="007D1E90" w:rsidP="009F386D">
      <w:pPr>
        <w:jc w:val="both"/>
        <w:rPr>
          <w:rFonts w:ascii="Times New Roman" w:hAnsi="Times New Roman"/>
          <w:i/>
          <w:sz w:val="22"/>
          <w:szCs w:val="22"/>
        </w:rPr>
      </w:pPr>
      <w:r w:rsidRPr="008B1CC8">
        <w:rPr>
          <w:rFonts w:ascii="Times New Roman" w:hAnsi="Times New Roman"/>
          <w:i/>
          <w:sz w:val="22"/>
          <w:szCs w:val="22"/>
        </w:rPr>
        <w:t xml:space="preserve">On the basis of </w:t>
      </w:r>
      <w:r w:rsidRPr="001118DD">
        <w:rPr>
          <w:rFonts w:ascii="Times New Roman" w:hAnsi="Times New Roman"/>
          <w:i/>
          <w:sz w:val="22"/>
          <w:szCs w:val="22"/>
          <w:u w:val="single"/>
        </w:rPr>
        <w:t>current</w:t>
      </w:r>
      <w:r w:rsidRPr="008B1CC8">
        <w:rPr>
          <w:rFonts w:ascii="Times New Roman" w:hAnsi="Times New Roman"/>
          <w:i/>
          <w:sz w:val="22"/>
          <w:szCs w:val="22"/>
        </w:rPr>
        <w:t xml:space="preserve"> expectations and trends, please </w:t>
      </w:r>
      <w:r w:rsidR="001118DD">
        <w:rPr>
          <w:rFonts w:ascii="Times New Roman" w:hAnsi="Times New Roman"/>
          <w:i/>
          <w:sz w:val="22"/>
          <w:szCs w:val="22"/>
        </w:rPr>
        <w:t xml:space="preserve">provide evidence that </w:t>
      </w:r>
      <w:r w:rsidRPr="008B1CC8">
        <w:rPr>
          <w:rFonts w:ascii="Times New Roman" w:hAnsi="Times New Roman"/>
          <w:i/>
          <w:sz w:val="22"/>
          <w:szCs w:val="22"/>
        </w:rPr>
        <w:t>indicate</w:t>
      </w:r>
      <w:r w:rsidR="001118DD">
        <w:rPr>
          <w:rFonts w:ascii="Times New Roman" w:hAnsi="Times New Roman"/>
          <w:i/>
          <w:sz w:val="22"/>
          <w:szCs w:val="22"/>
        </w:rPr>
        <w:t>s</w:t>
      </w:r>
      <w:r w:rsidRPr="008B1CC8">
        <w:rPr>
          <w:rFonts w:ascii="Times New Roman" w:hAnsi="Times New Roman"/>
          <w:i/>
          <w:sz w:val="22"/>
          <w:szCs w:val="22"/>
        </w:rPr>
        <w:t xml:space="preserve"> the likely year or range of years that the </w:t>
      </w:r>
      <w:r w:rsidR="0046219E" w:rsidRPr="008B1CC8">
        <w:rPr>
          <w:rFonts w:ascii="Times New Roman" w:hAnsi="Times New Roman"/>
          <w:i/>
          <w:sz w:val="22"/>
          <w:szCs w:val="22"/>
        </w:rPr>
        <w:t xml:space="preserve">main </w:t>
      </w:r>
      <w:r w:rsidRPr="008B1CC8">
        <w:rPr>
          <w:rFonts w:ascii="Times New Roman" w:hAnsi="Times New Roman"/>
          <w:i/>
          <w:sz w:val="22"/>
          <w:szCs w:val="22"/>
        </w:rPr>
        <w:t>objective</w:t>
      </w:r>
      <w:r w:rsidR="0046219E" w:rsidRPr="008B1CC8">
        <w:rPr>
          <w:rFonts w:ascii="Times New Roman" w:hAnsi="Times New Roman"/>
          <w:i/>
          <w:sz w:val="22"/>
          <w:szCs w:val="22"/>
        </w:rPr>
        <w:t>s</w:t>
      </w:r>
      <w:r w:rsidR="000775FD" w:rsidRPr="000775FD">
        <w:rPr>
          <w:rFonts w:ascii="Times New Roman" w:hAnsi="Times New Roman"/>
          <w:i/>
          <w:sz w:val="22"/>
          <w:szCs w:val="22"/>
        </w:rPr>
        <w:t xml:space="preserve"> </w:t>
      </w:r>
      <w:r w:rsidR="000775FD" w:rsidRPr="008B1CC8">
        <w:rPr>
          <w:rFonts w:ascii="Times New Roman" w:hAnsi="Times New Roman"/>
          <w:i/>
          <w:sz w:val="22"/>
          <w:szCs w:val="22"/>
        </w:rPr>
        <w:t>will be met</w:t>
      </w:r>
      <w:r w:rsidR="000775FD">
        <w:rPr>
          <w:rFonts w:ascii="Times New Roman" w:hAnsi="Times New Roman"/>
          <w:i/>
          <w:sz w:val="22"/>
          <w:szCs w:val="22"/>
        </w:rPr>
        <w:t xml:space="preserve">. </w:t>
      </w:r>
      <w:r w:rsidR="0046219E" w:rsidRPr="008B1CC8">
        <w:rPr>
          <w:rFonts w:ascii="Times New Roman" w:hAnsi="Times New Roman"/>
          <w:i/>
          <w:sz w:val="22"/>
          <w:szCs w:val="22"/>
        </w:rPr>
        <w:t xml:space="preserve"> </w:t>
      </w:r>
      <w:r w:rsidR="000775FD">
        <w:rPr>
          <w:rFonts w:ascii="Times New Roman" w:hAnsi="Times New Roman"/>
          <w:i/>
          <w:sz w:val="22"/>
          <w:szCs w:val="22"/>
        </w:rPr>
        <w:t xml:space="preserve">By </w:t>
      </w:r>
      <w:r w:rsidR="000775FD">
        <w:rPr>
          <w:rFonts w:ascii="Times New Roman" w:hAnsi="Times New Roman"/>
          <w:i/>
          <w:sz w:val="22"/>
          <w:szCs w:val="22"/>
        </w:rPr>
        <w:lastRenderedPageBreak/>
        <w:t>'main objectives' we mean the</w:t>
      </w:r>
      <w:r w:rsidR="0046219E" w:rsidRPr="008B1CC8">
        <w:rPr>
          <w:rFonts w:ascii="Times New Roman" w:hAnsi="Times New Roman"/>
          <w:i/>
          <w:sz w:val="22"/>
          <w:szCs w:val="22"/>
        </w:rPr>
        <w:t xml:space="preserve"> </w:t>
      </w:r>
      <w:r w:rsidR="007D480B">
        <w:rPr>
          <w:rFonts w:ascii="Times New Roman" w:hAnsi="Times New Roman"/>
          <w:i/>
          <w:sz w:val="22"/>
          <w:szCs w:val="22"/>
        </w:rPr>
        <w:t xml:space="preserve">strategic objectives </w:t>
      </w:r>
      <w:r w:rsidRPr="008B1CC8">
        <w:rPr>
          <w:rFonts w:ascii="Times New Roman" w:hAnsi="Times New Roman"/>
          <w:i/>
          <w:sz w:val="22"/>
          <w:szCs w:val="22"/>
        </w:rPr>
        <w:t xml:space="preserve">of the Birds Directive (as set out in </w:t>
      </w:r>
      <w:r w:rsidR="004908E6">
        <w:rPr>
          <w:rFonts w:ascii="Times New Roman" w:hAnsi="Times New Roman"/>
          <w:i/>
          <w:sz w:val="22"/>
          <w:szCs w:val="22"/>
        </w:rPr>
        <w:t xml:space="preserve">its </w:t>
      </w:r>
      <w:r w:rsidRPr="008B1CC8">
        <w:rPr>
          <w:rFonts w:ascii="Times New Roman" w:hAnsi="Times New Roman"/>
          <w:i/>
          <w:sz w:val="22"/>
          <w:szCs w:val="22"/>
        </w:rPr>
        <w:t xml:space="preserve">Article 2) and the Habitats Directives (in </w:t>
      </w:r>
      <w:r w:rsidR="004908E6">
        <w:rPr>
          <w:rFonts w:ascii="Times New Roman" w:hAnsi="Times New Roman"/>
          <w:i/>
          <w:sz w:val="22"/>
          <w:szCs w:val="22"/>
        </w:rPr>
        <w:t xml:space="preserve">its </w:t>
      </w:r>
      <w:r w:rsidRPr="008B1CC8">
        <w:rPr>
          <w:rFonts w:ascii="Times New Roman" w:hAnsi="Times New Roman"/>
          <w:i/>
          <w:sz w:val="22"/>
          <w:szCs w:val="22"/>
        </w:rPr>
        <w:t>Article 2)</w:t>
      </w:r>
      <w:r w:rsidR="000775FD">
        <w:rPr>
          <w:rFonts w:ascii="Times New Roman" w:hAnsi="Times New Roman"/>
          <w:i/>
          <w:sz w:val="22"/>
          <w:szCs w:val="22"/>
        </w:rPr>
        <w:t>,</w:t>
      </w:r>
      <w:r w:rsidR="000775FD" w:rsidRPr="000775FD">
        <w:rPr>
          <w:rFonts w:ascii="Times New Roman" w:hAnsi="Times New Roman"/>
          <w:i/>
          <w:sz w:val="22"/>
          <w:szCs w:val="22"/>
        </w:rPr>
        <w:t xml:space="preserve"> </w:t>
      </w:r>
      <w:r w:rsidR="007D480B">
        <w:rPr>
          <w:rFonts w:ascii="Times New Roman" w:hAnsi="Times New Roman"/>
          <w:i/>
          <w:sz w:val="22"/>
          <w:szCs w:val="22"/>
        </w:rPr>
        <w:t xml:space="preserve">as well as </w:t>
      </w:r>
      <w:r w:rsidR="001118DD">
        <w:rPr>
          <w:rFonts w:ascii="Times New Roman" w:hAnsi="Times New Roman"/>
          <w:i/>
          <w:sz w:val="22"/>
          <w:szCs w:val="22"/>
        </w:rPr>
        <w:t>the</w:t>
      </w:r>
      <w:r w:rsidR="007D480B">
        <w:rPr>
          <w:rFonts w:ascii="Times New Roman" w:hAnsi="Times New Roman"/>
          <w:i/>
          <w:sz w:val="22"/>
          <w:szCs w:val="22"/>
        </w:rPr>
        <w:t xml:space="preserve"> </w:t>
      </w:r>
      <w:r w:rsidR="001118DD">
        <w:rPr>
          <w:rFonts w:ascii="Times New Roman" w:hAnsi="Times New Roman"/>
          <w:i/>
          <w:sz w:val="22"/>
          <w:szCs w:val="22"/>
        </w:rPr>
        <w:t>specific</w:t>
      </w:r>
      <w:r w:rsidR="00D07C64" w:rsidRPr="008B1CC8">
        <w:rPr>
          <w:rFonts w:ascii="Times New Roman" w:hAnsi="Times New Roman"/>
          <w:i/>
          <w:sz w:val="22"/>
          <w:szCs w:val="22"/>
        </w:rPr>
        <w:t xml:space="preserve"> objectives </w:t>
      </w:r>
      <w:r w:rsidR="001118DD">
        <w:rPr>
          <w:rFonts w:ascii="Times New Roman" w:hAnsi="Times New Roman"/>
          <w:i/>
          <w:sz w:val="22"/>
          <w:szCs w:val="22"/>
        </w:rPr>
        <w:t>set out in Annex I</w:t>
      </w:r>
      <w:r w:rsidR="004908E6">
        <w:rPr>
          <w:rFonts w:ascii="Times New Roman" w:hAnsi="Times New Roman"/>
          <w:i/>
          <w:sz w:val="22"/>
          <w:szCs w:val="22"/>
        </w:rPr>
        <w:t xml:space="preserve"> to this document</w:t>
      </w:r>
      <w:r w:rsidR="001118DD">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FD4DA3" w:rsidTr="00484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FD4DA3" w:rsidRDefault="00FD4DA3" w:rsidP="0048423C">
            <w:pPr>
              <w:jc w:val="both"/>
              <w:rPr>
                <w:rFonts w:ascii="Times New Roman" w:hAnsi="Times New Roman"/>
                <w:sz w:val="22"/>
                <w:szCs w:val="22"/>
              </w:rPr>
            </w:pPr>
            <w:r w:rsidRPr="00A857F6">
              <w:rPr>
                <w:rFonts w:ascii="Times New Roman" w:hAnsi="Times New Roman"/>
                <w:sz w:val="22"/>
                <w:szCs w:val="22"/>
              </w:rPr>
              <w:t>Answer:</w:t>
            </w:r>
          </w:p>
          <w:p w:rsidR="00FD4DA3" w:rsidRPr="00A857F6" w:rsidRDefault="00FD4DA3" w:rsidP="0048423C">
            <w:pPr>
              <w:jc w:val="both"/>
              <w:rPr>
                <w:rFonts w:ascii="Times New Roman" w:hAnsi="Times New Roman"/>
                <w:sz w:val="22"/>
                <w:szCs w:val="22"/>
              </w:rPr>
            </w:pPr>
          </w:p>
        </w:tc>
      </w:tr>
    </w:tbl>
    <w:p w:rsidR="00FD4DA3" w:rsidRPr="008D4C41" w:rsidRDefault="00FD4DA3" w:rsidP="00593642">
      <w:pPr>
        <w:spacing w:before="0"/>
        <w:jc w:val="both"/>
        <w:rPr>
          <w:rFonts w:ascii="Times New Roman" w:hAnsi="Times New Roman"/>
          <w:b/>
          <w:color w:val="0070C0"/>
          <w:sz w:val="24"/>
        </w:rPr>
      </w:pPr>
    </w:p>
    <w:p w:rsidR="00D9392E" w:rsidRPr="008D4C41" w:rsidRDefault="00D9392E" w:rsidP="00A857F6">
      <w:pPr>
        <w:jc w:val="both"/>
        <w:rPr>
          <w:rFonts w:ascii="Times New Roman" w:hAnsi="Times New Roman"/>
          <w:color w:val="0070C0"/>
          <w:sz w:val="24"/>
          <w:szCs w:val="22"/>
        </w:rPr>
      </w:pPr>
      <w:r w:rsidRPr="008D4C41">
        <w:rPr>
          <w:rFonts w:ascii="Times New Roman" w:hAnsi="Times New Roman"/>
          <w:b/>
          <w:color w:val="0070C0"/>
          <w:sz w:val="24"/>
          <w:szCs w:val="22"/>
        </w:rPr>
        <w:t xml:space="preserve">S.2 </w:t>
      </w:r>
      <w:r w:rsidR="009F386D" w:rsidRPr="008D4C41">
        <w:rPr>
          <w:rFonts w:ascii="Times New Roman" w:hAnsi="Times New Roman"/>
          <w:b/>
          <w:color w:val="0070C0"/>
          <w:sz w:val="24"/>
          <w:szCs w:val="22"/>
        </w:rPr>
        <w:t>–</w:t>
      </w:r>
      <w:r w:rsidRPr="008D4C41">
        <w:rPr>
          <w:rFonts w:ascii="Times New Roman" w:hAnsi="Times New Roman"/>
          <w:b/>
          <w:color w:val="0070C0"/>
          <w:sz w:val="24"/>
          <w:szCs w:val="22"/>
        </w:rPr>
        <w:t xml:space="preserve"> What is the contribution of the Directives towards ensuring biodiversity? In particular to what extent are they contributing to achieving the EU Biodiversity Strategy</w:t>
      </w:r>
      <w:r w:rsidR="00907222">
        <w:rPr>
          <w:rFonts w:ascii="Times New Roman" w:hAnsi="Times New Roman"/>
          <w:b/>
          <w:color w:val="0070C0"/>
          <w:sz w:val="24"/>
          <w:szCs w:val="22"/>
        </w:rPr>
        <w:t>*</w:t>
      </w:r>
      <w:r w:rsidRPr="008D4C41">
        <w:rPr>
          <w:rFonts w:ascii="Times New Roman" w:hAnsi="Times New Roman"/>
          <w:b/>
          <w:color w:val="0070C0"/>
          <w:sz w:val="24"/>
          <w:szCs w:val="22"/>
        </w:rPr>
        <w:t xml:space="preserve"> Objectives and Targets?</w:t>
      </w:r>
    </w:p>
    <w:p w:rsidR="00D9392E" w:rsidRDefault="000775FD" w:rsidP="00A857F6">
      <w:pPr>
        <w:jc w:val="both"/>
        <w:rPr>
          <w:rFonts w:ascii="Times New Roman" w:hAnsi="Times New Roman"/>
          <w:i/>
          <w:sz w:val="22"/>
          <w:szCs w:val="22"/>
        </w:rPr>
      </w:pPr>
      <w:r>
        <w:rPr>
          <w:rFonts w:ascii="Times New Roman" w:hAnsi="Times New Roman"/>
          <w:i/>
          <w:sz w:val="22"/>
          <w:szCs w:val="22"/>
        </w:rPr>
        <w:t>By 'contribution towards ensuring biodiversity', we are referring</w:t>
      </w:r>
      <w:r w:rsidR="005C7809">
        <w:rPr>
          <w:rFonts w:ascii="Times New Roman" w:hAnsi="Times New Roman"/>
          <w:i/>
          <w:sz w:val="22"/>
          <w:szCs w:val="22"/>
        </w:rPr>
        <w:t xml:space="preserve"> not only</w:t>
      </w:r>
      <w:r>
        <w:rPr>
          <w:rFonts w:ascii="Times New Roman" w:hAnsi="Times New Roman"/>
          <w:i/>
          <w:sz w:val="22"/>
          <w:szCs w:val="22"/>
        </w:rPr>
        <w:t xml:space="preserve"> to the conservation of the species and habitats specifically addressed by the Directives, but also to biodiversity more broadly defined: i.e. other species and habitats not targeted by the Directives; ecosystems</w:t>
      </w:r>
      <w:r w:rsidR="005C7809">
        <w:rPr>
          <w:rFonts w:ascii="Times New Roman" w:hAnsi="Times New Roman"/>
          <w:i/>
          <w:sz w:val="22"/>
          <w:szCs w:val="22"/>
        </w:rPr>
        <w:t xml:space="preserve"> (terrestrial and marine)</w:t>
      </w:r>
      <w:r>
        <w:rPr>
          <w:rFonts w:ascii="Times New Roman" w:hAnsi="Times New Roman"/>
          <w:i/>
          <w:sz w:val="22"/>
          <w:szCs w:val="22"/>
        </w:rPr>
        <w:t xml:space="preserve">; </w:t>
      </w:r>
      <w:r w:rsidR="001118DD">
        <w:rPr>
          <w:rFonts w:ascii="Times New Roman" w:hAnsi="Times New Roman"/>
          <w:i/>
          <w:sz w:val="22"/>
          <w:szCs w:val="22"/>
        </w:rPr>
        <w:t>and</w:t>
      </w:r>
      <w:r>
        <w:rPr>
          <w:rFonts w:ascii="Times New Roman" w:hAnsi="Times New Roman"/>
          <w:i/>
          <w:sz w:val="22"/>
          <w:szCs w:val="22"/>
        </w:rPr>
        <w:t xml:space="preserve"> genetic diversity, both within an</w:t>
      </w:r>
      <w:r w:rsidR="005C7809">
        <w:rPr>
          <w:rFonts w:ascii="Times New Roman" w:hAnsi="Times New Roman"/>
          <w:i/>
          <w:sz w:val="22"/>
          <w:szCs w:val="22"/>
        </w:rPr>
        <w:t xml:space="preserve">d beyond the Natura 2000 network – in line with the </w:t>
      </w:r>
      <w:r w:rsidR="00D9392E" w:rsidRPr="00C5103C">
        <w:rPr>
          <w:rFonts w:ascii="Times New Roman" w:hAnsi="Times New Roman"/>
          <w:i/>
          <w:sz w:val="22"/>
          <w:szCs w:val="22"/>
        </w:rPr>
        <w:t>EU’s 20</w:t>
      </w:r>
      <w:r w:rsidR="002130B1">
        <w:rPr>
          <w:rFonts w:ascii="Times New Roman" w:hAnsi="Times New Roman"/>
          <w:i/>
          <w:sz w:val="22"/>
          <w:szCs w:val="22"/>
        </w:rPr>
        <w:t>50</w:t>
      </w:r>
      <w:r w:rsidR="00D9392E" w:rsidRPr="00C5103C">
        <w:rPr>
          <w:rFonts w:ascii="Times New Roman" w:hAnsi="Times New Roman"/>
          <w:i/>
          <w:sz w:val="22"/>
          <w:szCs w:val="22"/>
        </w:rPr>
        <w:t xml:space="preserve"> </w:t>
      </w:r>
      <w:r w:rsidR="00907222">
        <w:rPr>
          <w:rFonts w:ascii="Times New Roman" w:hAnsi="Times New Roman"/>
          <w:i/>
          <w:sz w:val="22"/>
          <w:szCs w:val="22"/>
        </w:rPr>
        <w:t xml:space="preserve">vision </w:t>
      </w:r>
      <w:r w:rsidR="00D9392E" w:rsidRPr="00C5103C">
        <w:rPr>
          <w:rFonts w:ascii="Times New Roman" w:hAnsi="Times New Roman"/>
          <w:i/>
          <w:sz w:val="22"/>
          <w:szCs w:val="22"/>
        </w:rPr>
        <w:t>and 20</w:t>
      </w:r>
      <w:r w:rsidR="002130B1">
        <w:rPr>
          <w:rFonts w:ascii="Times New Roman" w:hAnsi="Times New Roman"/>
          <w:i/>
          <w:sz w:val="22"/>
          <w:szCs w:val="22"/>
        </w:rPr>
        <w:t>2</w:t>
      </w:r>
      <w:r w:rsidR="00D9392E" w:rsidRPr="00C5103C">
        <w:rPr>
          <w:rFonts w:ascii="Times New Roman" w:hAnsi="Times New Roman"/>
          <w:i/>
          <w:sz w:val="22"/>
          <w:szCs w:val="22"/>
        </w:rPr>
        <w:t>0 headline target</w:t>
      </w:r>
      <w:r w:rsidR="005C7809">
        <w:rPr>
          <w:rFonts w:ascii="Times New Roman" w:hAnsi="Times New Roman"/>
          <w:i/>
          <w:sz w:val="22"/>
          <w:szCs w:val="22"/>
        </w:rPr>
        <w:t xml:space="preserve"> and the Targets of the EU's Biodiversity Strategy to 2020</w:t>
      </w:r>
      <w:r w:rsidR="00907222">
        <w:rPr>
          <w:rFonts w:ascii="Times New Roman" w:hAnsi="Times New Roman"/>
          <w:i/>
          <w:sz w:val="22"/>
          <w:szCs w:val="22"/>
        </w:rPr>
        <w:t>.</w:t>
      </w:r>
    </w:p>
    <w:p w:rsidR="00907222" w:rsidRDefault="00907222" w:rsidP="006E2255">
      <w:pPr>
        <w:spacing w:after="0" w:line="240" w:lineRule="auto"/>
        <w:jc w:val="both"/>
        <w:rPr>
          <w:rFonts w:ascii="Times New Roman" w:hAnsi="Times New Roman"/>
          <w:i/>
          <w:sz w:val="22"/>
          <w:szCs w:val="22"/>
        </w:rPr>
      </w:pPr>
      <w:r>
        <w:rPr>
          <w:rFonts w:ascii="Times New Roman" w:hAnsi="Times New Roman"/>
          <w:i/>
          <w:sz w:val="22"/>
          <w:szCs w:val="22"/>
        </w:rPr>
        <w:t>* For an overview of the EU biodiversity Strategy see:</w:t>
      </w:r>
    </w:p>
    <w:p w:rsidR="00907222" w:rsidRPr="00C5103C" w:rsidRDefault="006D5305" w:rsidP="006E2255">
      <w:pPr>
        <w:spacing w:before="0" w:line="240" w:lineRule="auto"/>
        <w:jc w:val="both"/>
        <w:rPr>
          <w:rFonts w:ascii="Times New Roman" w:hAnsi="Times New Roman"/>
          <w:i/>
          <w:sz w:val="22"/>
          <w:szCs w:val="22"/>
        </w:rPr>
      </w:pPr>
      <w:hyperlink r:id="rId12" w:history="1">
        <w:r w:rsidR="006E2255" w:rsidRPr="00FB3956">
          <w:rPr>
            <w:rStyle w:val="Link"/>
            <w:rFonts w:ascii="Times New Roman" w:hAnsi="Times New Roman"/>
            <w:i/>
            <w:sz w:val="22"/>
            <w:szCs w:val="22"/>
          </w:rPr>
          <w:t>http://ec.europa.eu/environment/nature/info/pubs/docs/factsheets/Biod%20Strategy%20FS.pdf</w:t>
        </w:r>
      </w:hyperlink>
      <w:r w:rsidR="006E2255">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A857F6" w:rsidRPr="00A315D9" w:rsidRDefault="00A857F6" w:rsidP="00A857F6">
            <w:pPr>
              <w:jc w:val="both"/>
              <w:rPr>
                <w:rFonts w:ascii="Times New Roman" w:hAnsi="Times New Roman"/>
                <w:sz w:val="22"/>
                <w:szCs w:val="22"/>
              </w:rPr>
            </w:pPr>
            <w:r w:rsidRPr="00A315D9">
              <w:rPr>
                <w:rFonts w:ascii="Times New Roman" w:hAnsi="Times New Roman"/>
                <w:sz w:val="22"/>
                <w:szCs w:val="22"/>
              </w:rPr>
              <w:t>Answer:</w:t>
            </w:r>
          </w:p>
          <w:p w:rsidR="00A315D9" w:rsidRPr="00B82CCF" w:rsidRDefault="00A315D9" w:rsidP="00A857F6">
            <w:pPr>
              <w:jc w:val="both"/>
              <w:rPr>
                <w:rFonts w:ascii="Times New Roman" w:hAnsi="Times New Roman"/>
                <w:b w:val="0"/>
                <w:i/>
                <w:sz w:val="22"/>
                <w:szCs w:val="22"/>
              </w:rPr>
            </w:pPr>
          </w:p>
        </w:tc>
      </w:tr>
    </w:tbl>
    <w:p w:rsidR="009F386D" w:rsidRDefault="009F386D" w:rsidP="00593642">
      <w:pPr>
        <w:spacing w:before="0"/>
        <w:jc w:val="both"/>
        <w:rPr>
          <w:rFonts w:ascii="Times New Roman" w:hAnsi="Times New Roman"/>
          <w:b/>
          <w:color w:val="0070C0"/>
          <w:sz w:val="22"/>
          <w:szCs w:val="22"/>
        </w:rPr>
      </w:pPr>
    </w:p>
    <w:p w:rsidR="00D9392E" w:rsidRDefault="00D9392E" w:rsidP="00A857F6">
      <w:pPr>
        <w:jc w:val="both"/>
        <w:rPr>
          <w:rFonts w:ascii="Times New Roman" w:hAnsi="Times New Roman"/>
          <w:b/>
          <w:color w:val="0070C0"/>
          <w:sz w:val="24"/>
          <w:szCs w:val="22"/>
        </w:rPr>
      </w:pPr>
      <w:r w:rsidRPr="008D4C41">
        <w:rPr>
          <w:rFonts w:ascii="Times New Roman" w:hAnsi="Times New Roman"/>
          <w:b/>
          <w:color w:val="0070C0"/>
          <w:sz w:val="24"/>
          <w:szCs w:val="22"/>
        </w:rPr>
        <w:t xml:space="preserve">S.3 </w:t>
      </w:r>
      <w:r w:rsidR="009F386D" w:rsidRPr="008D4C41">
        <w:rPr>
          <w:rFonts w:ascii="Times New Roman" w:hAnsi="Times New Roman"/>
          <w:b/>
          <w:color w:val="0070C0"/>
          <w:sz w:val="24"/>
          <w:szCs w:val="22"/>
        </w:rPr>
        <w:t xml:space="preserve">– </w:t>
      </w:r>
      <w:r w:rsidRPr="008D4C41">
        <w:rPr>
          <w:rFonts w:ascii="Times New Roman" w:hAnsi="Times New Roman"/>
          <w:b/>
          <w:color w:val="0070C0"/>
          <w:sz w:val="24"/>
          <w:szCs w:val="22"/>
        </w:rPr>
        <w:t>Which main factors (e.g. implementation by M</w:t>
      </w:r>
      <w:r w:rsidR="001D237F">
        <w:rPr>
          <w:rFonts w:ascii="Times New Roman" w:hAnsi="Times New Roman"/>
          <w:b/>
          <w:color w:val="0070C0"/>
          <w:sz w:val="24"/>
          <w:szCs w:val="22"/>
        </w:rPr>
        <w:t xml:space="preserve">ember </w:t>
      </w:r>
      <w:r w:rsidRPr="008D4C41">
        <w:rPr>
          <w:rFonts w:ascii="Times New Roman" w:hAnsi="Times New Roman"/>
          <w:b/>
          <w:color w:val="0070C0"/>
          <w:sz w:val="24"/>
          <w:szCs w:val="22"/>
        </w:rPr>
        <w:t>S</w:t>
      </w:r>
      <w:r w:rsidR="001D237F">
        <w:rPr>
          <w:rFonts w:ascii="Times New Roman" w:hAnsi="Times New Roman"/>
          <w:b/>
          <w:color w:val="0070C0"/>
          <w:sz w:val="24"/>
          <w:szCs w:val="22"/>
        </w:rPr>
        <w:t>tates</w:t>
      </w:r>
      <w:r w:rsidRPr="008D4C41">
        <w:rPr>
          <w:rFonts w:ascii="Times New Roman" w:hAnsi="Times New Roman"/>
          <w:b/>
          <w:color w:val="0070C0"/>
          <w:sz w:val="24"/>
          <w:szCs w:val="22"/>
        </w:rPr>
        <w:t>, action by stakeholders) have contributed to or stood in the way</w:t>
      </w:r>
      <w:r w:rsidR="00BF3827">
        <w:rPr>
          <w:rFonts w:ascii="Times New Roman" w:hAnsi="Times New Roman"/>
          <w:b/>
          <w:color w:val="0070C0"/>
          <w:sz w:val="24"/>
          <w:szCs w:val="22"/>
        </w:rPr>
        <w:t xml:space="preserve"> of </w:t>
      </w:r>
      <w:r w:rsidR="00C5103C">
        <w:rPr>
          <w:rFonts w:ascii="Times New Roman" w:hAnsi="Times New Roman"/>
          <w:b/>
          <w:color w:val="0070C0"/>
          <w:sz w:val="24"/>
          <w:szCs w:val="22"/>
        </w:rPr>
        <w:t>achieving</w:t>
      </w:r>
      <w:r w:rsidR="00140B7F">
        <w:rPr>
          <w:rFonts w:ascii="Times New Roman" w:hAnsi="Times New Roman"/>
          <w:b/>
          <w:color w:val="0070C0"/>
          <w:sz w:val="24"/>
          <w:szCs w:val="22"/>
        </w:rPr>
        <w:t xml:space="preserve"> the </w:t>
      </w:r>
      <w:r w:rsidR="00C5103C">
        <w:rPr>
          <w:rFonts w:ascii="Times New Roman" w:hAnsi="Times New Roman"/>
          <w:b/>
          <w:color w:val="0070C0"/>
          <w:sz w:val="24"/>
          <w:szCs w:val="22"/>
        </w:rPr>
        <w:t xml:space="preserve">Directive’s </w:t>
      </w:r>
      <w:r w:rsidR="00140B7F">
        <w:rPr>
          <w:rFonts w:ascii="Times New Roman" w:hAnsi="Times New Roman"/>
          <w:b/>
          <w:color w:val="0070C0"/>
          <w:sz w:val="24"/>
          <w:szCs w:val="22"/>
        </w:rPr>
        <w:t>objectives</w:t>
      </w:r>
      <w:r w:rsidR="00C5103C">
        <w:rPr>
          <w:rFonts w:ascii="Times New Roman" w:hAnsi="Times New Roman"/>
          <w:b/>
          <w:color w:val="0070C0"/>
          <w:sz w:val="24"/>
          <w:szCs w:val="22"/>
        </w:rPr>
        <w:t>?</w:t>
      </w:r>
    </w:p>
    <w:p w:rsidR="00140B7F" w:rsidRPr="00AD7CE5" w:rsidRDefault="00140B7F" w:rsidP="00A857F6">
      <w:pPr>
        <w:jc w:val="both"/>
        <w:rPr>
          <w:rFonts w:ascii="Times New Roman" w:hAnsi="Times New Roman"/>
          <w:sz w:val="22"/>
          <w:szCs w:val="22"/>
        </w:rPr>
      </w:pPr>
      <w:r w:rsidRPr="00C5103C">
        <w:rPr>
          <w:rFonts w:ascii="Times New Roman" w:hAnsi="Times New Roman"/>
          <w:i/>
          <w:sz w:val="22"/>
          <w:szCs w:val="22"/>
        </w:rPr>
        <w:t xml:space="preserve">Please </w:t>
      </w:r>
      <w:r w:rsidR="005C79B8">
        <w:rPr>
          <w:rFonts w:ascii="Times New Roman" w:hAnsi="Times New Roman"/>
          <w:i/>
          <w:sz w:val="22"/>
          <w:szCs w:val="22"/>
        </w:rPr>
        <w:t>summarise</w:t>
      </w:r>
      <w:r w:rsidRPr="00C5103C">
        <w:rPr>
          <w:rFonts w:ascii="Times New Roman" w:hAnsi="Times New Roman"/>
          <w:i/>
          <w:sz w:val="22"/>
          <w:szCs w:val="22"/>
        </w:rPr>
        <w:t xml:space="preserve"> evidence of the main factors that have </w:t>
      </w:r>
      <w:r w:rsidR="004E719F" w:rsidRPr="00C5103C">
        <w:rPr>
          <w:rFonts w:ascii="Times New Roman" w:hAnsi="Times New Roman"/>
          <w:i/>
          <w:sz w:val="22"/>
          <w:szCs w:val="22"/>
        </w:rPr>
        <w:t>supported or constrained progress</w:t>
      </w:r>
      <w:r w:rsidR="005C79B8">
        <w:rPr>
          <w:rFonts w:ascii="Times New Roman" w:hAnsi="Times New Roman"/>
          <w:i/>
          <w:sz w:val="22"/>
          <w:szCs w:val="22"/>
        </w:rPr>
        <w:t xml:space="preserve"> towards achieving the objectives of the Nature Directives. As in previous questions</w:t>
      </w:r>
      <w:r w:rsidR="004E719F" w:rsidRPr="00C5103C">
        <w:rPr>
          <w:rFonts w:ascii="Times New Roman" w:hAnsi="Times New Roman"/>
          <w:i/>
          <w:sz w:val="22"/>
          <w:szCs w:val="22"/>
        </w:rPr>
        <w:t>,</w:t>
      </w:r>
      <w:r w:rsidR="005C79B8">
        <w:rPr>
          <w:rFonts w:ascii="Times New Roman" w:hAnsi="Times New Roman"/>
          <w:i/>
          <w:sz w:val="22"/>
          <w:szCs w:val="22"/>
        </w:rPr>
        <w:t xml:space="preserve"> by 'objectives' we mean </w:t>
      </w:r>
      <w:r w:rsidR="004E719F" w:rsidRPr="00C5103C">
        <w:rPr>
          <w:rFonts w:ascii="Times New Roman" w:hAnsi="Times New Roman"/>
          <w:i/>
          <w:sz w:val="22"/>
          <w:szCs w:val="22"/>
        </w:rPr>
        <w:t xml:space="preserve"> </w:t>
      </w:r>
      <w:r w:rsidR="005C79B8">
        <w:rPr>
          <w:rFonts w:ascii="Times New Roman" w:hAnsi="Times New Roman"/>
          <w:i/>
          <w:sz w:val="22"/>
          <w:szCs w:val="22"/>
        </w:rPr>
        <w:t xml:space="preserve">not only the </w:t>
      </w:r>
      <w:r w:rsidR="001118DD">
        <w:rPr>
          <w:rFonts w:ascii="Times New Roman" w:hAnsi="Times New Roman"/>
          <w:i/>
          <w:sz w:val="22"/>
          <w:szCs w:val="22"/>
        </w:rPr>
        <w:t xml:space="preserve">strategic </w:t>
      </w:r>
      <w:r w:rsidR="005C79B8">
        <w:rPr>
          <w:rFonts w:ascii="Times New Roman" w:hAnsi="Times New Roman"/>
          <w:i/>
          <w:sz w:val="22"/>
          <w:szCs w:val="22"/>
        </w:rPr>
        <w:t xml:space="preserve">objectives set out in Articles 2 of both Directives, but also </w:t>
      </w:r>
      <w:r w:rsidR="001118DD">
        <w:rPr>
          <w:rFonts w:ascii="Times New Roman" w:hAnsi="Times New Roman"/>
          <w:i/>
          <w:sz w:val="22"/>
          <w:szCs w:val="22"/>
        </w:rPr>
        <w:t xml:space="preserve">specific and </w:t>
      </w:r>
      <w:r w:rsidR="005C79B8">
        <w:rPr>
          <w:rFonts w:ascii="Times New Roman" w:hAnsi="Times New Roman"/>
          <w:i/>
          <w:sz w:val="22"/>
          <w:szCs w:val="22"/>
        </w:rPr>
        <w:t xml:space="preserve">operational objectives, </w:t>
      </w:r>
      <w:r w:rsidR="001118DD">
        <w:rPr>
          <w:rFonts w:ascii="Times New Roman" w:hAnsi="Times New Roman"/>
          <w:i/>
          <w:sz w:val="22"/>
          <w:szCs w:val="22"/>
        </w:rPr>
        <w:t>as set out in Annex I</w:t>
      </w:r>
      <w:r w:rsidR="004908E6">
        <w:rPr>
          <w:rFonts w:ascii="Times New Roman" w:hAnsi="Times New Roman"/>
          <w:i/>
          <w:sz w:val="22"/>
          <w:szCs w:val="22"/>
        </w:rPr>
        <w:t xml:space="preserve"> to this document</w:t>
      </w:r>
      <w:r w:rsidR="001118DD">
        <w:rPr>
          <w:rFonts w:ascii="Times New Roman" w:hAnsi="Times New Roman"/>
          <w:i/>
          <w:sz w:val="22"/>
          <w:szCs w:val="22"/>
        </w:rPr>
        <w:t xml:space="preserve">. </w:t>
      </w:r>
      <w:r w:rsidR="001118DD" w:rsidRPr="00665489">
        <w:rPr>
          <w:rFonts w:ascii="Times New Roman" w:hAnsi="Times New Roman"/>
          <w:i/>
          <w:sz w:val="22"/>
          <w:szCs w:val="22"/>
        </w:rPr>
        <w:t xml:space="preserve">Relevant factors might include, for example, </w:t>
      </w:r>
      <w:r w:rsidR="00665489" w:rsidRPr="00665489">
        <w:rPr>
          <w:rFonts w:ascii="Times New Roman" w:hAnsi="Times New Roman"/>
          <w:i/>
          <w:sz w:val="22"/>
          <w:szCs w:val="22"/>
        </w:rPr>
        <w:t>resource limitations, lack of cooperation of other actors, lack of scientific knowledge, or other external factors (e.g. those listed in the above intervention logic</w:t>
      </w:r>
      <w:r w:rsidR="00665489">
        <w:rPr>
          <w:rFonts w:ascii="Times New Roman" w:hAnsi="Times New Roman"/>
          <w:i/>
          <w:sz w:val="22"/>
          <w:szCs w:val="22"/>
        </w:rPr>
        <w:t>)</w:t>
      </w:r>
      <w:r w:rsidR="001118DD" w:rsidRPr="00665489">
        <w:rPr>
          <w:rFonts w:ascii="Times New Roman" w:hAnsi="Times New Roman"/>
          <w:i/>
          <w:sz w:val="22"/>
          <w:szCs w:val="22"/>
        </w:rPr>
        <w:t>.</w:t>
      </w:r>
    </w:p>
    <w:tbl>
      <w:tblPr>
        <w:tblStyle w:val="Tabelle3D-Effekt2"/>
        <w:tblW w:w="0" w:type="auto"/>
        <w:tblLook w:val="04A0" w:firstRow="1" w:lastRow="0" w:firstColumn="1" w:lastColumn="0" w:noHBand="0" w:noVBand="1"/>
      </w:tblPr>
      <w:tblGrid>
        <w:gridCol w:w="9287"/>
      </w:tblGrid>
      <w:tr w:rsidR="00B82CCF"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B82CCF" w:rsidRDefault="00B82CCF" w:rsidP="00A857F6">
            <w:pPr>
              <w:jc w:val="both"/>
              <w:rPr>
                <w:rFonts w:ascii="Times New Roman" w:hAnsi="Times New Roman"/>
                <w:sz w:val="22"/>
                <w:szCs w:val="22"/>
              </w:rPr>
            </w:pPr>
            <w:r w:rsidRPr="00A315D9">
              <w:rPr>
                <w:rFonts w:ascii="Times New Roman" w:hAnsi="Times New Roman"/>
                <w:sz w:val="22"/>
                <w:szCs w:val="22"/>
              </w:rPr>
              <w:t>Answer:</w:t>
            </w:r>
          </w:p>
          <w:p w:rsidR="00C5103C" w:rsidRPr="00A315D9" w:rsidRDefault="00C5103C" w:rsidP="00A857F6">
            <w:pPr>
              <w:jc w:val="both"/>
              <w:rPr>
                <w:rFonts w:ascii="Times New Roman" w:hAnsi="Times New Roman"/>
                <w:i/>
                <w:sz w:val="22"/>
                <w:szCs w:val="22"/>
              </w:rPr>
            </w:pPr>
          </w:p>
        </w:tc>
      </w:tr>
    </w:tbl>
    <w:p w:rsidR="00FD4DA3" w:rsidRDefault="00FD4DA3" w:rsidP="00593642">
      <w:pPr>
        <w:spacing w:before="0"/>
        <w:jc w:val="both"/>
        <w:rPr>
          <w:rFonts w:ascii="Times New Roman" w:hAnsi="Times New Roman"/>
          <w:b/>
          <w:color w:val="0070C0"/>
          <w:sz w:val="22"/>
          <w:szCs w:val="22"/>
        </w:rPr>
      </w:pPr>
    </w:p>
    <w:p w:rsidR="00D9392E" w:rsidRPr="007803C3" w:rsidRDefault="00D9392E" w:rsidP="00A857F6">
      <w:pPr>
        <w:jc w:val="both"/>
        <w:rPr>
          <w:rFonts w:ascii="Times New Roman" w:hAnsi="Times New Roman"/>
          <w:b/>
          <w:color w:val="0070C0"/>
          <w:sz w:val="24"/>
          <w:szCs w:val="22"/>
        </w:rPr>
      </w:pPr>
      <w:r w:rsidRPr="007803C3">
        <w:rPr>
          <w:rFonts w:ascii="Times New Roman" w:hAnsi="Times New Roman"/>
          <w:b/>
          <w:color w:val="0070C0"/>
          <w:sz w:val="24"/>
          <w:szCs w:val="22"/>
        </w:rPr>
        <w:t xml:space="preserve">S.4 - Have the </w:t>
      </w:r>
      <w:r w:rsidR="004908E6">
        <w:rPr>
          <w:rFonts w:ascii="Times New Roman" w:hAnsi="Times New Roman"/>
          <w:b/>
          <w:color w:val="0070C0"/>
          <w:sz w:val="24"/>
          <w:szCs w:val="22"/>
        </w:rPr>
        <w:t>D</w:t>
      </w:r>
      <w:r w:rsidR="004908E6" w:rsidRPr="007803C3">
        <w:rPr>
          <w:rFonts w:ascii="Times New Roman" w:hAnsi="Times New Roman"/>
          <w:b/>
          <w:color w:val="0070C0"/>
          <w:sz w:val="24"/>
          <w:szCs w:val="22"/>
        </w:rPr>
        <w:t xml:space="preserve">irectives </w:t>
      </w:r>
      <w:r w:rsidRPr="007803C3">
        <w:rPr>
          <w:rFonts w:ascii="Times New Roman" w:hAnsi="Times New Roman"/>
          <w:b/>
          <w:color w:val="0070C0"/>
          <w:sz w:val="24"/>
          <w:szCs w:val="22"/>
        </w:rPr>
        <w:t>led to any other significant changes both positive and negative?</w:t>
      </w:r>
    </w:p>
    <w:p w:rsidR="00D9392E" w:rsidRPr="00C5103C" w:rsidRDefault="00FE4B5A" w:rsidP="00D07C64">
      <w:pPr>
        <w:spacing w:before="0" w:after="200" w:line="276" w:lineRule="auto"/>
        <w:jc w:val="both"/>
        <w:rPr>
          <w:rFonts w:ascii="Times New Roman" w:hAnsi="Times New Roman"/>
          <w:i/>
          <w:sz w:val="22"/>
          <w:szCs w:val="22"/>
        </w:rPr>
      </w:pPr>
      <w:r w:rsidRPr="00FE4B5A">
        <w:rPr>
          <w:rFonts w:ascii="Times New Roman" w:eastAsia="Calibri" w:hAnsi="Times New Roman"/>
          <w:i/>
          <w:sz w:val="22"/>
          <w:szCs w:val="22"/>
        </w:rPr>
        <w:t xml:space="preserve">This question aims to assess whether </w:t>
      </w:r>
      <w:r w:rsidR="00D02B35">
        <w:rPr>
          <w:rFonts w:ascii="Times New Roman" w:eastAsia="Calibri" w:hAnsi="Times New Roman"/>
          <w:i/>
          <w:sz w:val="22"/>
          <w:szCs w:val="22"/>
        </w:rPr>
        <w:t xml:space="preserve">the implementation </w:t>
      </w:r>
      <w:r w:rsidR="00D02B35" w:rsidRPr="00FE4B5A">
        <w:rPr>
          <w:rFonts w:ascii="Times New Roman" w:eastAsia="Calibri" w:hAnsi="Times New Roman"/>
          <w:i/>
          <w:sz w:val="22"/>
          <w:szCs w:val="22"/>
        </w:rPr>
        <w:t xml:space="preserve">of the Nature Directives </w:t>
      </w:r>
      <w:r w:rsidR="00D02B35">
        <w:rPr>
          <w:rFonts w:ascii="Times New Roman" w:eastAsia="Calibri" w:hAnsi="Times New Roman"/>
          <w:i/>
          <w:sz w:val="22"/>
          <w:szCs w:val="22"/>
        </w:rPr>
        <w:t>has brought about any</w:t>
      </w:r>
      <w:r w:rsidRPr="00FE4B5A">
        <w:rPr>
          <w:rFonts w:ascii="Times New Roman" w:eastAsia="Calibri" w:hAnsi="Times New Roman"/>
          <w:i/>
          <w:sz w:val="22"/>
          <w:szCs w:val="22"/>
        </w:rPr>
        <w:t xml:space="preserve"> significant </w:t>
      </w:r>
      <w:r w:rsidR="00D02B35" w:rsidRPr="00FE4B5A">
        <w:rPr>
          <w:rFonts w:ascii="Times New Roman" w:eastAsia="Calibri" w:hAnsi="Times New Roman"/>
          <w:i/>
          <w:sz w:val="22"/>
          <w:szCs w:val="22"/>
        </w:rPr>
        <w:t xml:space="preserve">environmental, social </w:t>
      </w:r>
      <w:r w:rsidR="00D02B35">
        <w:rPr>
          <w:rFonts w:ascii="Times New Roman" w:eastAsia="Calibri" w:hAnsi="Times New Roman"/>
          <w:i/>
          <w:sz w:val="22"/>
          <w:szCs w:val="22"/>
        </w:rPr>
        <w:t>or</w:t>
      </w:r>
      <w:r w:rsidR="00D02B35" w:rsidRPr="00FE4B5A">
        <w:rPr>
          <w:rFonts w:ascii="Times New Roman" w:eastAsia="Calibri" w:hAnsi="Times New Roman"/>
          <w:i/>
          <w:sz w:val="22"/>
          <w:szCs w:val="22"/>
        </w:rPr>
        <w:t xml:space="preserve"> economic </w:t>
      </w:r>
      <w:r w:rsidRPr="00FE4B5A">
        <w:rPr>
          <w:rFonts w:ascii="Times New Roman" w:eastAsia="Calibri" w:hAnsi="Times New Roman"/>
          <w:i/>
          <w:sz w:val="22"/>
          <w:szCs w:val="22"/>
        </w:rPr>
        <w:t xml:space="preserve">effects </w:t>
      </w:r>
      <w:r>
        <w:rPr>
          <w:rFonts w:ascii="Times New Roman" w:eastAsia="Calibri" w:hAnsi="Times New Roman"/>
          <w:i/>
          <w:sz w:val="22"/>
          <w:szCs w:val="22"/>
        </w:rPr>
        <w:t>or changes</w:t>
      </w:r>
      <w:r w:rsidR="00D02B35" w:rsidRPr="00D02B35">
        <w:rPr>
          <w:rFonts w:ascii="Times New Roman" w:eastAsia="Calibri" w:hAnsi="Times New Roman"/>
          <w:i/>
          <w:sz w:val="22"/>
          <w:szCs w:val="22"/>
        </w:rPr>
        <w:t xml:space="preserve"> </w:t>
      </w:r>
      <w:r w:rsidR="00D02B35">
        <w:rPr>
          <w:rFonts w:ascii="Times New Roman" w:eastAsia="Calibri" w:hAnsi="Times New Roman"/>
          <w:i/>
          <w:sz w:val="22"/>
          <w:szCs w:val="22"/>
        </w:rPr>
        <w:t xml:space="preserve">that were not </w:t>
      </w:r>
      <w:r w:rsidR="00D02B35" w:rsidRPr="00FE4B5A">
        <w:rPr>
          <w:rFonts w:ascii="Times New Roman" w:eastAsia="Calibri" w:hAnsi="Times New Roman"/>
          <w:i/>
          <w:sz w:val="22"/>
          <w:szCs w:val="22"/>
        </w:rPr>
        <w:t xml:space="preserve">intended </w:t>
      </w:r>
      <w:r w:rsidR="00D02B35">
        <w:rPr>
          <w:rFonts w:ascii="Times New Roman" w:eastAsia="Calibri" w:hAnsi="Times New Roman"/>
          <w:i/>
          <w:sz w:val="22"/>
          <w:szCs w:val="22"/>
        </w:rPr>
        <w:t>or foreseen by the Directive at the time of their approval,</w:t>
      </w:r>
      <w:r>
        <w:rPr>
          <w:rFonts w:ascii="Times New Roman" w:eastAsia="Calibri" w:hAnsi="Times New Roman"/>
          <w:i/>
          <w:sz w:val="22"/>
          <w:szCs w:val="22"/>
        </w:rPr>
        <w:t xml:space="preserve"> </w:t>
      </w:r>
      <w:r w:rsidRPr="00FE4B5A">
        <w:rPr>
          <w:rFonts w:ascii="Times New Roman" w:eastAsia="Calibri" w:hAnsi="Times New Roman"/>
          <w:i/>
          <w:sz w:val="22"/>
          <w:szCs w:val="22"/>
        </w:rPr>
        <w:t xml:space="preserve">and whether these changes </w:t>
      </w:r>
      <w:r w:rsidR="00D02B35">
        <w:rPr>
          <w:rFonts w:ascii="Times New Roman" w:eastAsia="Calibri" w:hAnsi="Times New Roman"/>
          <w:i/>
          <w:sz w:val="22"/>
          <w:szCs w:val="22"/>
        </w:rPr>
        <w:t>were</w:t>
      </w:r>
      <w:r w:rsidRPr="00FE4B5A">
        <w:rPr>
          <w:rFonts w:ascii="Times New Roman" w:eastAsia="Calibri" w:hAnsi="Times New Roman"/>
          <w:i/>
          <w:sz w:val="22"/>
          <w:szCs w:val="22"/>
        </w:rPr>
        <w:t xml:space="preserve"> positive</w:t>
      </w:r>
      <w:r w:rsidR="00D02B35">
        <w:rPr>
          <w:rFonts w:ascii="Times New Roman" w:eastAsia="Calibri" w:hAnsi="Times New Roman"/>
          <w:i/>
          <w:sz w:val="22"/>
          <w:szCs w:val="22"/>
        </w:rPr>
        <w:t>,</w:t>
      </w:r>
      <w:r w:rsidRPr="00FE4B5A">
        <w:rPr>
          <w:rFonts w:ascii="Times New Roman" w:eastAsia="Calibri" w:hAnsi="Times New Roman"/>
          <w:i/>
          <w:sz w:val="22"/>
          <w:szCs w:val="22"/>
        </w:rPr>
        <w:t xml:space="preserve"> negative </w:t>
      </w:r>
      <w:r w:rsidR="00D02B35">
        <w:rPr>
          <w:rFonts w:ascii="Times New Roman" w:eastAsia="Calibri" w:hAnsi="Times New Roman"/>
          <w:i/>
          <w:sz w:val="22"/>
          <w:szCs w:val="22"/>
        </w:rPr>
        <w:t xml:space="preserve">or neutral in terms of their contribution towards meeting </w:t>
      </w:r>
      <w:r w:rsidRPr="00FE4B5A">
        <w:rPr>
          <w:rFonts w:ascii="Times New Roman" w:eastAsia="Calibri" w:hAnsi="Times New Roman"/>
          <w:i/>
          <w:sz w:val="22"/>
          <w:szCs w:val="22"/>
        </w:rPr>
        <w:t>the objectives of the Directive</w:t>
      </w:r>
      <w:r w:rsidR="004908E6">
        <w:rPr>
          <w:rFonts w:ascii="Times New Roman" w:eastAsia="Calibri" w:hAnsi="Times New Roman"/>
          <w:i/>
          <w:sz w:val="22"/>
          <w:szCs w:val="22"/>
        </w:rPr>
        <w:t>s</w:t>
      </w:r>
      <w:r w:rsidRPr="00FE4B5A">
        <w:rPr>
          <w:rFonts w:ascii="Times New Roman" w:eastAsia="Calibri" w:hAnsi="Times New Roman"/>
          <w:i/>
          <w:sz w:val="22"/>
          <w:szCs w:val="22"/>
        </w:rPr>
        <w:t xml:space="preserve">. </w:t>
      </w:r>
      <w:r w:rsidR="00D02B35" w:rsidRPr="00763806">
        <w:rPr>
          <w:rFonts w:ascii="Times New Roman" w:eastAsia="Calibri" w:hAnsi="Times New Roman"/>
          <w:i/>
          <w:sz w:val="22"/>
          <w:szCs w:val="22"/>
        </w:rPr>
        <w:t>Examples of</w:t>
      </w:r>
      <w:r w:rsidRPr="00EF11C7">
        <w:rPr>
          <w:rFonts w:ascii="Times New Roman" w:eastAsia="Calibri" w:hAnsi="Times New Roman"/>
          <w:i/>
          <w:sz w:val="22"/>
          <w:szCs w:val="22"/>
        </w:rPr>
        <w:t xml:space="preserve"> </w:t>
      </w:r>
      <w:r w:rsidR="00D02B35" w:rsidRPr="00763806">
        <w:rPr>
          <w:rFonts w:ascii="Times New Roman" w:eastAsia="Calibri" w:hAnsi="Times New Roman"/>
          <w:i/>
          <w:sz w:val="22"/>
          <w:szCs w:val="22"/>
        </w:rPr>
        <w:t>s</w:t>
      </w:r>
      <w:r w:rsidRPr="00763806">
        <w:rPr>
          <w:rFonts w:ascii="Times New Roman" w:eastAsia="Calibri" w:hAnsi="Times New Roman"/>
          <w:i/>
          <w:sz w:val="22"/>
          <w:szCs w:val="22"/>
        </w:rPr>
        <w:t>uch effects</w:t>
      </w:r>
      <w:r w:rsidR="00D02B35" w:rsidRPr="00763806">
        <w:rPr>
          <w:rFonts w:ascii="Times New Roman" w:eastAsia="Calibri" w:hAnsi="Times New Roman"/>
          <w:i/>
          <w:sz w:val="22"/>
          <w:szCs w:val="22"/>
        </w:rPr>
        <w:t xml:space="preserve"> or changes </w:t>
      </w:r>
      <w:r w:rsidR="00C43008" w:rsidRPr="00763806">
        <w:rPr>
          <w:rFonts w:ascii="Times New Roman" w:eastAsia="Calibri" w:hAnsi="Times New Roman"/>
          <w:i/>
          <w:sz w:val="22"/>
          <w:szCs w:val="22"/>
        </w:rPr>
        <w:t xml:space="preserve">might </w:t>
      </w:r>
      <w:r w:rsidR="00D02B35" w:rsidRPr="00763806">
        <w:rPr>
          <w:rFonts w:ascii="Times New Roman" w:eastAsia="Calibri" w:hAnsi="Times New Roman"/>
          <w:i/>
          <w:sz w:val="22"/>
          <w:szCs w:val="22"/>
        </w:rPr>
        <w:t>include</w:t>
      </w:r>
      <w:r w:rsidR="004E3C14" w:rsidRPr="00763806">
        <w:rPr>
          <w:rFonts w:ascii="Times New Roman" w:eastAsia="Calibri" w:hAnsi="Times New Roman"/>
          <w:i/>
          <w:sz w:val="22"/>
          <w:szCs w:val="22"/>
        </w:rPr>
        <w:t xml:space="preserve"> the development of a culture of social participation in nature</w:t>
      </w:r>
      <w:r w:rsidR="00907222">
        <w:rPr>
          <w:rFonts w:ascii="Times New Roman" w:eastAsia="Calibri" w:hAnsi="Times New Roman"/>
          <w:i/>
          <w:sz w:val="22"/>
          <w:szCs w:val="22"/>
        </w:rPr>
        <w:t>-</w:t>
      </w:r>
      <w:r w:rsidR="004E3C14" w:rsidRPr="00763806">
        <w:rPr>
          <w:rFonts w:ascii="Times New Roman" w:eastAsia="Calibri" w:hAnsi="Times New Roman"/>
          <w:i/>
          <w:sz w:val="22"/>
          <w:szCs w:val="22"/>
        </w:rPr>
        <w:t>related decisions</w:t>
      </w:r>
      <w:r w:rsidR="00D02B35" w:rsidRPr="00EF11C7">
        <w:rPr>
          <w:rFonts w:ascii="Times New Roman" w:eastAsia="Calibri" w:hAnsi="Times New Roman"/>
          <w:i/>
          <w:sz w:val="22"/>
          <w:szCs w:val="22"/>
        </w:rPr>
        <w:t xml:space="preserve"> as evidenced by </w:t>
      </w:r>
      <w:r w:rsidR="00852C4E" w:rsidRPr="00763806">
        <w:rPr>
          <w:rFonts w:ascii="Times New Roman" w:eastAsia="Calibri" w:hAnsi="Times New Roman"/>
          <w:i/>
          <w:sz w:val="22"/>
          <w:szCs w:val="22"/>
        </w:rPr>
        <w:t xml:space="preserve">Committees for the </w:t>
      </w:r>
      <w:r w:rsidR="00852C4E" w:rsidRPr="00763806">
        <w:rPr>
          <w:rFonts w:ascii="Times New Roman" w:eastAsia="Calibri" w:hAnsi="Times New Roman"/>
          <w:i/>
          <w:sz w:val="22"/>
          <w:szCs w:val="22"/>
        </w:rPr>
        <w:lastRenderedPageBreak/>
        <w:t>development of management plans</w:t>
      </w:r>
      <w:r w:rsidR="009C4C87" w:rsidRPr="00D07C64">
        <w:rPr>
          <w:rFonts w:ascii="Times New Roman" w:eastAsia="Calibri" w:hAnsi="Times New Roman"/>
          <w:i/>
          <w:sz w:val="22"/>
          <w:szCs w:val="22"/>
        </w:rPr>
        <w:t xml:space="preserve"> or </w:t>
      </w:r>
      <w:r w:rsidR="004E3C14" w:rsidRPr="00763806">
        <w:rPr>
          <w:rFonts w:ascii="Times New Roman" w:eastAsia="Calibri" w:hAnsi="Times New Roman"/>
          <w:i/>
          <w:sz w:val="22"/>
          <w:szCs w:val="22"/>
        </w:rPr>
        <w:t xml:space="preserve">higher cooperation of departments of </w:t>
      </w:r>
      <w:r w:rsidR="00E06BB8" w:rsidRPr="00EF11C7">
        <w:rPr>
          <w:rFonts w:ascii="Times New Roman" w:eastAsia="Calibri" w:hAnsi="Times New Roman"/>
          <w:i/>
          <w:sz w:val="22"/>
          <w:szCs w:val="22"/>
        </w:rPr>
        <w:t xml:space="preserve">different </w:t>
      </w:r>
      <w:r w:rsidR="004E3C14" w:rsidRPr="00763806">
        <w:rPr>
          <w:rFonts w:ascii="Times New Roman" w:eastAsia="Calibri" w:hAnsi="Times New Roman"/>
          <w:i/>
          <w:sz w:val="22"/>
          <w:szCs w:val="22"/>
        </w:rPr>
        <w:t>ministries</w:t>
      </w:r>
      <w:r w:rsidR="00E06BB8" w:rsidRPr="00763806">
        <w:rPr>
          <w:rFonts w:ascii="Times New Roman" w:eastAsia="Calibri" w:hAnsi="Times New Roman"/>
          <w:i/>
          <w:sz w:val="22"/>
          <w:szCs w:val="22"/>
        </w:rPr>
        <w:t>,</w:t>
      </w:r>
      <w:r w:rsidR="004E3C14" w:rsidRPr="00763806">
        <w:rPr>
          <w:rFonts w:ascii="Times New Roman" w:eastAsia="Calibri" w:hAnsi="Times New Roman"/>
          <w:i/>
          <w:sz w:val="22"/>
          <w:szCs w:val="22"/>
        </w:rPr>
        <w:t xml:space="preserve"> </w:t>
      </w:r>
      <w:r w:rsidR="00E06BB8" w:rsidRPr="00763806">
        <w:rPr>
          <w:rFonts w:ascii="Times New Roman" w:eastAsia="Calibri" w:hAnsi="Times New Roman"/>
          <w:i/>
          <w:sz w:val="22"/>
          <w:szCs w:val="22"/>
        </w:rPr>
        <w:t>etc</w:t>
      </w:r>
      <w:r w:rsidR="004E3C14" w:rsidRPr="00763806">
        <w:rPr>
          <w:rFonts w:ascii="Times New Roman" w:eastAsia="Calibri" w:hAnsi="Times New Roman"/>
          <w:i/>
          <w:sz w:val="22"/>
          <w:szCs w:val="22"/>
        </w:rPr>
        <w:t>.</w:t>
      </w:r>
      <w:r w:rsidR="004E3C14">
        <w:rPr>
          <w:rFonts w:ascii="Times New Roman" w:eastAsia="Calibri"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B82CCF"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Default="00B82CCF" w:rsidP="00A857F6">
            <w:pPr>
              <w:jc w:val="both"/>
              <w:rPr>
                <w:rFonts w:ascii="Times New Roman" w:hAnsi="Times New Roman"/>
                <w:sz w:val="22"/>
                <w:szCs w:val="22"/>
              </w:rPr>
            </w:pPr>
            <w:r w:rsidRPr="00A315D9">
              <w:rPr>
                <w:rFonts w:ascii="Times New Roman" w:hAnsi="Times New Roman"/>
                <w:sz w:val="22"/>
                <w:szCs w:val="22"/>
              </w:rPr>
              <w:t>Answer:</w:t>
            </w:r>
          </w:p>
          <w:p w:rsidR="00665489" w:rsidRPr="00593642" w:rsidRDefault="00665489" w:rsidP="00A857F6">
            <w:pPr>
              <w:jc w:val="both"/>
              <w:rPr>
                <w:rFonts w:ascii="Times New Roman" w:hAnsi="Times New Roman"/>
                <w:sz w:val="22"/>
                <w:szCs w:val="22"/>
              </w:rPr>
            </w:pPr>
          </w:p>
        </w:tc>
      </w:tr>
    </w:tbl>
    <w:p w:rsidR="00FD2910" w:rsidRDefault="00FD2910">
      <w:pPr>
        <w:spacing w:before="0" w:after="0" w:line="240" w:lineRule="auto"/>
        <w:rPr>
          <w:rFonts w:ascii="Calibri" w:hAnsi="Calibri"/>
          <w:b/>
          <w:color w:val="0067AC"/>
          <w:sz w:val="28"/>
          <w:szCs w:val="28"/>
        </w:rPr>
      </w:pPr>
      <w:r>
        <w:rPr>
          <w:b/>
          <w:sz w:val="28"/>
          <w:szCs w:val="28"/>
        </w:rPr>
        <w:br w:type="page"/>
      </w:r>
    </w:p>
    <w:p w:rsidR="00D9392E" w:rsidRPr="00C71CCB" w:rsidRDefault="00D9392E" w:rsidP="00C71CCB">
      <w:pPr>
        <w:pStyle w:val="Heading3NoNumb"/>
        <w:rPr>
          <w:sz w:val="28"/>
          <w:szCs w:val="28"/>
        </w:rPr>
      </w:pPr>
      <w:r w:rsidRPr="00C71CCB">
        <w:rPr>
          <w:sz w:val="28"/>
          <w:szCs w:val="28"/>
        </w:rPr>
        <w:lastRenderedPageBreak/>
        <w:t>Efficiency</w:t>
      </w:r>
    </w:p>
    <w:p w:rsidR="00AF0D31" w:rsidRDefault="007F2362" w:rsidP="00F309A5">
      <w:pPr>
        <w:autoSpaceDE w:val="0"/>
        <w:autoSpaceDN w:val="0"/>
        <w:adjustRightInd w:val="0"/>
        <w:spacing w:before="0" w:after="0" w:line="240" w:lineRule="auto"/>
        <w:jc w:val="both"/>
        <w:rPr>
          <w:rFonts w:ascii="Times New Roman" w:hAnsi="Times New Roman"/>
          <w:sz w:val="22"/>
          <w:szCs w:val="22"/>
        </w:rPr>
      </w:pPr>
      <w:r>
        <w:rPr>
          <w:rFonts w:ascii="Times New Roman" w:hAnsi="Times New Roman"/>
          <w:sz w:val="22"/>
          <w:szCs w:val="22"/>
        </w:rPr>
        <w:t xml:space="preserve">Efficiency </w:t>
      </w:r>
      <w:r w:rsidRPr="00684F17">
        <w:rPr>
          <w:rFonts w:ascii="Times New Roman" w:hAnsi="Times New Roman"/>
          <w:sz w:val="22"/>
          <w:szCs w:val="22"/>
        </w:rPr>
        <w:t>is essentially a comparison between inputs used in a certain activity and produced outputs</w:t>
      </w:r>
      <w:r>
        <w:rPr>
          <w:rFonts w:ascii="Times New Roman" w:hAnsi="Times New Roman"/>
          <w:sz w:val="22"/>
          <w:szCs w:val="22"/>
        </w:rPr>
        <w:t xml:space="preserve">. </w:t>
      </w:r>
      <w:r w:rsidR="006163B5" w:rsidRPr="001B7882">
        <w:rPr>
          <w:rFonts w:ascii="Times New Roman" w:hAnsi="Times New Roman"/>
          <w:sz w:val="22"/>
          <w:szCs w:val="22"/>
        </w:rPr>
        <w:t>The central question asked here is whether the</w:t>
      </w:r>
      <w:r w:rsidR="00BB400F">
        <w:rPr>
          <w:rFonts w:ascii="Times New Roman" w:hAnsi="Times New Roman"/>
          <w:sz w:val="22"/>
          <w:szCs w:val="22"/>
        </w:rPr>
        <w:t xml:space="preserve"> </w:t>
      </w:r>
      <w:r w:rsidR="006163B5" w:rsidRPr="001B7882">
        <w:rPr>
          <w:rFonts w:ascii="Times New Roman" w:hAnsi="Times New Roman"/>
          <w:sz w:val="22"/>
          <w:szCs w:val="22"/>
        </w:rPr>
        <w:t xml:space="preserve">costs involved in the implementation of the </w:t>
      </w:r>
      <w:r w:rsidR="004908E6">
        <w:rPr>
          <w:rFonts w:ascii="Times New Roman" w:hAnsi="Times New Roman"/>
          <w:sz w:val="22"/>
          <w:szCs w:val="22"/>
        </w:rPr>
        <w:t xml:space="preserve">EU nature </w:t>
      </w:r>
      <w:r w:rsidR="006163B5" w:rsidRPr="001B7882">
        <w:rPr>
          <w:rFonts w:ascii="Times New Roman" w:hAnsi="Times New Roman"/>
          <w:sz w:val="22"/>
          <w:szCs w:val="22"/>
        </w:rPr>
        <w:t>legislation</w:t>
      </w:r>
      <w:r w:rsidR="006163B5" w:rsidRPr="002276F8">
        <w:rPr>
          <w:rFonts w:ascii="Times New Roman" w:hAnsi="Times New Roman"/>
          <w:sz w:val="22"/>
          <w:szCs w:val="22"/>
        </w:rPr>
        <w:t xml:space="preserve"> are reasonable</w:t>
      </w:r>
      <w:r w:rsidR="005375F0" w:rsidRPr="002276F8">
        <w:rPr>
          <w:rFonts w:ascii="Times New Roman" w:hAnsi="Times New Roman"/>
          <w:sz w:val="22"/>
          <w:szCs w:val="22"/>
        </w:rPr>
        <w:t xml:space="preserve"> </w:t>
      </w:r>
      <w:r w:rsidR="00BB400F">
        <w:rPr>
          <w:rFonts w:ascii="Times New Roman" w:hAnsi="Times New Roman"/>
          <w:sz w:val="22"/>
          <w:szCs w:val="22"/>
        </w:rPr>
        <w:t xml:space="preserve">and </w:t>
      </w:r>
      <w:r w:rsidR="00951546">
        <w:rPr>
          <w:rFonts w:ascii="Times New Roman" w:hAnsi="Times New Roman"/>
          <w:sz w:val="22"/>
          <w:szCs w:val="22"/>
        </w:rPr>
        <w:t>in proportion to</w:t>
      </w:r>
      <w:r w:rsidR="005375F0" w:rsidRPr="002276F8">
        <w:rPr>
          <w:rFonts w:ascii="Times New Roman" w:hAnsi="Times New Roman"/>
          <w:sz w:val="22"/>
          <w:szCs w:val="22"/>
        </w:rPr>
        <w:t xml:space="preserve"> the</w:t>
      </w:r>
      <w:r w:rsidR="00E40527">
        <w:rPr>
          <w:rFonts w:ascii="Times New Roman" w:hAnsi="Times New Roman"/>
          <w:sz w:val="22"/>
          <w:szCs w:val="22"/>
        </w:rPr>
        <w:t xml:space="preserve"> </w:t>
      </w:r>
      <w:r w:rsidR="007E5D7B">
        <w:rPr>
          <w:rFonts w:ascii="Times New Roman" w:hAnsi="Times New Roman"/>
          <w:sz w:val="22"/>
          <w:szCs w:val="22"/>
        </w:rPr>
        <w:t>results achieved (b</w:t>
      </w:r>
      <w:r w:rsidR="00E40527">
        <w:rPr>
          <w:rFonts w:ascii="Times New Roman" w:hAnsi="Times New Roman"/>
          <w:sz w:val="22"/>
          <w:szCs w:val="22"/>
        </w:rPr>
        <w:t>enefits</w:t>
      </w:r>
      <w:r w:rsidR="007E5D7B">
        <w:rPr>
          <w:rFonts w:ascii="Times New Roman" w:hAnsi="Times New Roman"/>
          <w:sz w:val="22"/>
          <w:szCs w:val="22"/>
        </w:rPr>
        <w:t>)</w:t>
      </w:r>
      <w:r w:rsidR="00E40527">
        <w:rPr>
          <w:rFonts w:ascii="Times New Roman" w:hAnsi="Times New Roman"/>
          <w:sz w:val="22"/>
          <w:szCs w:val="22"/>
        </w:rPr>
        <w:t xml:space="preserve">. </w:t>
      </w:r>
      <w:r w:rsidR="005375F0" w:rsidRPr="002276F8">
        <w:rPr>
          <w:rFonts w:ascii="Times New Roman" w:hAnsi="Times New Roman"/>
          <w:sz w:val="22"/>
          <w:szCs w:val="22"/>
        </w:rPr>
        <w:t xml:space="preserve"> </w:t>
      </w:r>
      <w:r w:rsidR="00E40527">
        <w:rPr>
          <w:rFonts w:ascii="Times New Roman" w:hAnsi="Times New Roman"/>
          <w:sz w:val="22"/>
          <w:szCs w:val="22"/>
        </w:rPr>
        <w:t xml:space="preserve">Both 'costs' and 'benefits' can be monetary and/or non-monetary.  </w:t>
      </w:r>
      <w:r w:rsidR="00DE4B65" w:rsidRPr="00D31536">
        <w:rPr>
          <w:rFonts w:ascii="Times New Roman" w:hAnsi="Times New Roman"/>
          <w:sz w:val="22"/>
          <w:szCs w:val="22"/>
        </w:rPr>
        <w:t xml:space="preserve">A typology of the costs and benefits resulting from the </w:t>
      </w:r>
      <w:r w:rsidR="00D33C19">
        <w:rPr>
          <w:rFonts w:ascii="Times New Roman" w:hAnsi="Times New Roman"/>
          <w:sz w:val="22"/>
          <w:szCs w:val="22"/>
        </w:rPr>
        <w:t xml:space="preserve">implementation of the </w:t>
      </w:r>
      <w:r w:rsidR="00DE4B65" w:rsidRPr="00D31536">
        <w:rPr>
          <w:rFonts w:ascii="Times New Roman" w:hAnsi="Times New Roman"/>
          <w:sz w:val="22"/>
          <w:szCs w:val="22"/>
        </w:rPr>
        <w:t>Directives is given in Annex</w:t>
      </w:r>
      <w:r w:rsidR="00DE4B65">
        <w:rPr>
          <w:rFonts w:ascii="Times New Roman" w:hAnsi="Times New Roman"/>
          <w:sz w:val="22"/>
          <w:szCs w:val="22"/>
        </w:rPr>
        <w:t xml:space="preserve"> II to this questionnaire. </w:t>
      </w:r>
      <w:r w:rsidR="0042182E">
        <w:rPr>
          <w:rFonts w:ascii="Times New Roman" w:hAnsi="Times New Roman"/>
          <w:sz w:val="22"/>
          <w:szCs w:val="22"/>
        </w:rPr>
        <w:t>In your answers, please describe</w:t>
      </w:r>
      <w:r w:rsidR="007E5D7B" w:rsidRPr="00700538">
        <w:rPr>
          <w:rFonts w:ascii="Times New Roman" w:hAnsi="Times New Roman"/>
          <w:sz w:val="22"/>
          <w:szCs w:val="22"/>
        </w:rPr>
        <w:t xml:space="preserve"> the nature</w:t>
      </w:r>
      <w:r w:rsidR="007E5D7B">
        <w:rPr>
          <w:rFonts w:ascii="Times New Roman" w:hAnsi="Times New Roman"/>
          <w:sz w:val="22"/>
          <w:szCs w:val="22"/>
        </w:rPr>
        <w:t>, value</w:t>
      </w:r>
      <w:r w:rsidR="007E5D7B" w:rsidRPr="00700538">
        <w:rPr>
          <w:rFonts w:ascii="Times New Roman" w:hAnsi="Times New Roman"/>
          <w:sz w:val="22"/>
          <w:szCs w:val="22"/>
        </w:rPr>
        <w:t xml:space="preserve"> a</w:t>
      </w:r>
      <w:r w:rsidR="007E5D7B" w:rsidRPr="00CE391B">
        <w:rPr>
          <w:rFonts w:ascii="Times New Roman" w:hAnsi="Times New Roman"/>
          <w:sz w:val="22"/>
          <w:szCs w:val="22"/>
        </w:rPr>
        <w:t xml:space="preserve">nd </w:t>
      </w:r>
      <w:r w:rsidR="009C4C87" w:rsidRPr="007F7C47">
        <w:rPr>
          <w:rFonts w:ascii="Times New Roman" w:hAnsi="Times New Roman"/>
          <w:sz w:val="22"/>
          <w:szCs w:val="22"/>
        </w:rPr>
        <w:t>overall</w:t>
      </w:r>
      <w:r w:rsidR="009C4C87" w:rsidRPr="00763806">
        <w:rPr>
          <w:rFonts w:ascii="Times New Roman" w:hAnsi="Times New Roman"/>
          <w:sz w:val="22"/>
          <w:szCs w:val="22"/>
        </w:rPr>
        <w:t xml:space="preserve"> </w:t>
      </w:r>
      <w:r w:rsidR="007E5D7B" w:rsidRPr="00763806">
        <w:rPr>
          <w:rFonts w:ascii="Times New Roman" w:hAnsi="Times New Roman"/>
          <w:sz w:val="22"/>
          <w:szCs w:val="22"/>
        </w:rPr>
        <w:t>significance</w:t>
      </w:r>
      <w:r w:rsidR="007E5D7B" w:rsidRPr="00CE391B">
        <w:rPr>
          <w:rFonts w:ascii="Times New Roman" w:hAnsi="Times New Roman"/>
          <w:sz w:val="22"/>
          <w:szCs w:val="22"/>
        </w:rPr>
        <w:t xml:space="preserve"> of the</w:t>
      </w:r>
      <w:r w:rsidR="007E5D7B" w:rsidRPr="00700538">
        <w:rPr>
          <w:rFonts w:ascii="Times New Roman" w:hAnsi="Times New Roman"/>
          <w:sz w:val="22"/>
          <w:szCs w:val="22"/>
        </w:rPr>
        <w:t xml:space="preserve"> costs and benefits</w:t>
      </w:r>
      <w:r w:rsidR="007E5D7B">
        <w:rPr>
          <w:rFonts w:ascii="Times New Roman" w:hAnsi="Times New Roman"/>
          <w:sz w:val="22"/>
          <w:szCs w:val="22"/>
        </w:rPr>
        <w:t xml:space="preserve"> arising from the </w:t>
      </w:r>
      <w:r w:rsidR="0042182E">
        <w:rPr>
          <w:rFonts w:ascii="Times New Roman" w:hAnsi="Times New Roman"/>
          <w:sz w:val="22"/>
          <w:szCs w:val="22"/>
        </w:rPr>
        <w:t>implementation of the Directive, supported by evidence</w:t>
      </w:r>
      <w:r w:rsidR="007E5D7B" w:rsidRPr="00700538">
        <w:rPr>
          <w:rFonts w:ascii="Times New Roman" w:hAnsi="Times New Roman"/>
          <w:sz w:val="22"/>
          <w:szCs w:val="22"/>
        </w:rPr>
        <w:t xml:space="preserve">.  </w:t>
      </w:r>
    </w:p>
    <w:p w:rsidR="00F335B1" w:rsidRPr="00F335B1" w:rsidRDefault="00F335B1" w:rsidP="00F309A5">
      <w:pPr>
        <w:autoSpaceDE w:val="0"/>
        <w:autoSpaceDN w:val="0"/>
        <w:adjustRightInd w:val="0"/>
        <w:spacing w:before="0" w:after="0" w:line="240" w:lineRule="auto"/>
        <w:jc w:val="both"/>
        <w:rPr>
          <w:rFonts w:ascii="Times New Roman" w:hAnsi="Times New Roman"/>
          <w:b/>
          <w:sz w:val="24"/>
        </w:rPr>
      </w:pPr>
    </w:p>
    <w:p w:rsidR="00D9392E" w:rsidRPr="008B1CC8" w:rsidRDefault="00D9392E" w:rsidP="00A857F6">
      <w:pPr>
        <w:jc w:val="both"/>
        <w:rPr>
          <w:rFonts w:ascii="Times New Roman" w:hAnsi="Times New Roman"/>
          <w:b/>
          <w:color w:val="0070C0"/>
          <w:sz w:val="24"/>
        </w:rPr>
      </w:pPr>
      <w:r w:rsidRPr="008B1CC8">
        <w:rPr>
          <w:rFonts w:ascii="Times New Roman" w:hAnsi="Times New Roman"/>
          <w:b/>
          <w:color w:val="0070C0"/>
          <w:sz w:val="24"/>
        </w:rPr>
        <w:t>Y.1 - What are their costs and benefits (monetary and non-monetary)?</w:t>
      </w:r>
    </w:p>
    <w:p w:rsidR="005A1AE4" w:rsidRPr="007E5D7B" w:rsidRDefault="00E40527" w:rsidP="005A1AE4">
      <w:pPr>
        <w:jc w:val="both"/>
        <w:rPr>
          <w:rFonts w:ascii="Times New Roman" w:hAnsi="Times New Roman"/>
          <w:i/>
          <w:sz w:val="22"/>
          <w:szCs w:val="22"/>
        </w:rPr>
      </w:pPr>
      <w:r>
        <w:rPr>
          <w:rFonts w:ascii="Times New Roman" w:hAnsi="Times New Roman"/>
          <w:i/>
          <w:sz w:val="22"/>
          <w:szCs w:val="22"/>
        </w:rPr>
        <w:t>Based on the explanation given above, p</w:t>
      </w:r>
      <w:r w:rsidR="005A1AE4">
        <w:rPr>
          <w:rFonts w:ascii="Times New Roman" w:hAnsi="Times New Roman"/>
          <w:i/>
          <w:sz w:val="22"/>
          <w:szCs w:val="22"/>
        </w:rPr>
        <w:t>lease indicate</w:t>
      </w:r>
      <w:r w:rsidR="00D31536">
        <w:rPr>
          <w:rFonts w:ascii="Times New Roman" w:hAnsi="Times New Roman"/>
          <w:i/>
          <w:sz w:val="22"/>
          <w:szCs w:val="22"/>
        </w:rPr>
        <w:t xml:space="preserve">, supported by evidence, </w:t>
      </w:r>
      <w:r w:rsidR="005A1AE4">
        <w:rPr>
          <w:rFonts w:ascii="Times New Roman" w:hAnsi="Times New Roman"/>
          <w:i/>
          <w:sz w:val="22"/>
          <w:szCs w:val="22"/>
        </w:rPr>
        <w:t>w</w:t>
      </w:r>
      <w:r w:rsidR="005A1AE4" w:rsidRPr="00A857F6">
        <w:rPr>
          <w:rFonts w:ascii="Times New Roman" w:hAnsi="Times New Roman"/>
          <w:i/>
          <w:sz w:val="22"/>
          <w:szCs w:val="22"/>
        </w:rPr>
        <w:t xml:space="preserve">hat types of costs and benefits </w:t>
      </w:r>
      <w:r w:rsidR="005A1AE4">
        <w:rPr>
          <w:rFonts w:ascii="Times New Roman" w:hAnsi="Times New Roman"/>
          <w:i/>
          <w:sz w:val="22"/>
          <w:szCs w:val="22"/>
        </w:rPr>
        <w:t>have</w:t>
      </w:r>
      <w:r w:rsidR="009C4C87">
        <w:rPr>
          <w:rFonts w:ascii="Times New Roman" w:hAnsi="Times New Roman"/>
          <w:i/>
          <w:sz w:val="22"/>
          <w:szCs w:val="22"/>
        </w:rPr>
        <w:t xml:space="preserve"> </w:t>
      </w:r>
      <w:r w:rsidR="005A1AE4" w:rsidRPr="00A857F6">
        <w:rPr>
          <w:rFonts w:ascii="Times New Roman" w:hAnsi="Times New Roman"/>
          <w:i/>
          <w:sz w:val="22"/>
          <w:szCs w:val="22"/>
        </w:rPr>
        <w:t>result</w:t>
      </w:r>
      <w:r w:rsidR="005A1AE4">
        <w:rPr>
          <w:rFonts w:ascii="Times New Roman" w:hAnsi="Times New Roman"/>
          <w:i/>
          <w:sz w:val="22"/>
          <w:szCs w:val="22"/>
        </w:rPr>
        <w:t>ed</w:t>
      </w:r>
      <w:r w:rsidR="005A1AE4" w:rsidRPr="00A857F6">
        <w:rPr>
          <w:rFonts w:ascii="Times New Roman" w:hAnsi="Times New Roman"/>
          <w:i/>
          <w:sz w:val="22"/>
          <w:szCs w:val="22"/>
        </w:rPr>
        <w:t xml:space="preserve"> from </w:t>
      </w:r>
      <w:r w:rsidR="00D96A31">
        <w:rPr>
          <w:rFonts w:ascii="Times New Roman" w:hAnsi="Times New Roman"/>
          <w:i/>
          <w:sz w:val="22"/>
          <w:szCs w:val="22"/>
        </w:rPr>
        <w:t xml:space="preserve">the </w:t>
      </w:r>
      <w:r w:rsidR="005A1AE4" w:rsidRPr="00A857F6">
        <w:rPr>
          <w:rFonts w:ascii="Times New Roman" w:hAnsi="Times New Roman"/>
          <w:i/>
          <w:sz w:val="22"/>
          <w:szCs w:val="22"/>
        </w:rPr>
        <w:t>implementation</w:t>
      </w:r>
      <w:r w:rsidR="00D96A31">
        <w:rPr>
          <w:rFonts w:ascii="Times New Roman" w:hAnsi="Times New Roman"/>
          <w:i/>
          <w:sz w:val="22"/>
          <w:szCs w:val="22"/>
        </w:rPr>
        <w:t xml:space="preserve"> of the Nature Directives</w:t>
      </w:r>
      <w:r w:rsidR="005A1AE4">
        <w:rPr>
          <w:rFonts w:ascii="Times New Roman" w:hAnsi="Times New Roman"/>
          <w:i/>
          <w:sz w:val="22"/>
          <w:szCs w:val="22"/>
        </w:rPr>
        <w:t xml:space="preserve">.  </w:t>
      </w:r>
      <w:r w:rsidR="007E5D7B">
        <w:rPr>
          <w:rFonts w:ascii="Times New Roman" w:hAnsi="Times New Roman"/>
          <w:i/>
          <w:sz w:val="22"/>
          <w:szCs w:val="22"/>
        </w:rPr>
        <w:t xml:space="preserve">Please provide evidence, quantitative where possible, of costs and benefits, describe their nature (monetary/non-monetary) and value, and </w:t>
      </w:r>
      <w:r w:rsidR="005A1AE4">
        <w:rPr>
          <w:rFonts w:ascii="Times New Roman" w:hAnsi="Times New Roman"/>
          <w:i/>
          <w:sz w:val="22"/>
          <w:szCs w:val="22"/>
        </w:rPr>
        <w:t>w</w:t>
      </w:r>
      <w:r w:rsidR="005A1AE4" w:rsidRPr="00A857F6">
        <w:rPr>
          <w:rFonts w:ascii="Times New Roman" w:hAnsi="Times New Roman"/>
          <w:i/>
          <w:sz w:val="22"/>
          <w:szCs w:val="22"/>
        </w:rPr>
        <w:t>ho is affected and to what extent</w:t>
      </w:r>
      <w:r w:rsidR="007E5D7B">
        <w:rPr>
          <w:rFonts w:ascii="Times New Roman" w:hAnsi="Times New Roman"/>
          <w:i/>
          <w:sz w:val="22"/>
          <w:szCs w:val="22"/>
        </w:rPr>
        <w:t>. Please</w:t>
      </w:r>
      <w:r w:rsidR="005A1AE4">
        <w:rPr>
          <w:rFonts w:ascii="Times New Roman" w:hAnsi="Times New Roman"/>
          <w:i/>
          <w:sz w:val="22"/>
          <w:szCs w:val="22"/>
        </w:rPr>
        <w:t xml:space="preserve"> distinguish between the costs and benefits arising from the Directives themselves and those arising </w:t>
      </w:r>
      <w:r w:rsidR="007E5D7B">
        <w:rPr>
          <w:rFonts w:ascii="Times New Roman" w:hAnsi="Times New Roman"/>
          <w:i/>
          <w:sz w:val="22"/>
          <w:szCs w:val="22"/>
        </w:rPr>
        <w:t>as a result of</w:t>
      </w:r>
      <w:r w:rsidR="005A1AE4">
        <w:rPr>
          <w:rFonts w:ascii="Times New Roman" w:hAnsi="Times New Roman"/>
          <w:i/>
          <w:sz w:val="22"/>
          <w:szCs w:val="22"/>
        </w:rPr>
        <w:t xml:space="preserve"> other </w:t>
      </w:r>
      <w:r w:rsidR="007E5D7B">
        <w:rPr>
          <w:rFonts w:ascii="Times New Roman" w:hAnsi="Times New Roman"/>
          <w:i/>
          <w:sz w:val="22"/>
          <w:szCs w:val="22"/>
        </w:rPr>
        <w:t>factors</w:t>
      </w:r>
      <w:r w:rsidR="005A1AE4">
        <w:rPr>
          <w:rFonts w:ascii="Times New Roman" w:hAnsi="Times New Roman"/>
          <w:i/>
          <w:sz w:val="22"/>
          <w:szCs w:val="22"/>
        </w:rPr>
        <w:t>.</w:t>
      </w:r>
      <w:r w:rsidR="007E5D7B" w:rsidRPr="00D31536">
        <w:rPr>
          <w:rFonts w:ascii="Times New Roman" w:hAnsi="Times New Roman"/>
          <w:i/>
          <w:sz w:val="22"/>
          <w:szCs w:val="22"/>
        </w:rPr>
        <w:t xml:space="preserve"> To facilitate analysis of </w:t>
      </w:r>
      <w:r w:rsidR="007E5D7B">
        <w:rPr>
          <w:rFonts w:ascii="Times New Roman" w:hAnsi="Times New Roman"/>
          <w:i/>
          <w:sz w:val="22"/>
          <w:szCs w:val="22"/>
        </w:rPr>
        <w:t>the answers</w:t>
      </w:r>
      <w:r w:rsidR="007E5D7B" w:rsidRPr="00D31536">
        <w:rPr>
          <w:rFonts w:ascii="Times New Roman" w:hAnsi="Times New Roman"/>
          <w:i/>
          <w:sz w:val="22"/>
          <w:szCs w:val="22"/>
        </w:rPr>
        <w:t xml:space="preserve"> it would be useful if costs and benefits could be addressed separately.</w:t>
      </w:r>
    </w:p>
    <w:tbl>
      <w:tblPr>
        <w:tblStyle w:val="Tabelle3D-Effekt2"/>
        <w:tblW w:w="0" w:type="auto"/>
        <w:tblLook w:val="04A0" w:firstRow="1" w:lastRow="0" w:firstColumn="1" w:lastColumn="0" w:noHBand="0" w:noVBand="1"/>
      </w:tblPr>
      <w:tblGrid>
        <w:gridCol w:w="9287"/>
      </w:tblGrid>
      <w:tr w:rsidR="00A857F6" w:rsidRPr="00B82CCF"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A857F6" w:rsidRDefault="00A857F6" w:rsidP="00A857F6">
            <w:pPr>
              <w:jc w:val="both"/>
              <w:rPr>
                <w:rFonts w:ascii="Times New Roman" w:hAnsi="Times New Roman"/>
                <w:sz w:val="22"/>
                <w:szCs w:val="22"/>
              </w:rPr>
            </w:pPr>
            <w:r w:rsidRPr="00C5103C">
              <w:rPr>
                <w:rFonts w:ascii="Times New Roman" w:hAnsi="Times New Roman"/>
                <w:sz w:val="22"/>
                <w:szCs w:val="22"/>
              </w:rPr>
              <w:t>Answer:</w:t>
            </w:r>
          </w:p>
          <w:p w:rsidR="00665489" w:rsidRPr="00C5103C" w:rsidRDefault="00665489" w:rsidP="00A857F6">
            <w:pPr>
              <w:jc w:val="both"/>
              <w:rPr>
                <w:rFonts w:ascii="Times New Roman" w:hAnsi="Times New Roman"/>
                <w:sz w:val="22"/>
                <w:szCs w:val="22"/>
              </w:rPr>
            </w:pPr>
          </w:p>
        </w:tc>
      </w:tr>
    </w:tbl>
    <w:p w:rsidR="00D9392E" w:rsidRPr="008B1CC8" w:rsidRDefault="00D9392E" w:rsidP="00665489">
      <w:pPr>
        <w:spacing w:before="240"/>
        <w:jc w:val="both"/>
        <w:rPr>
          <w:rFonts w:ascii="Times New Roman" w:hAnsi="Times New Roman"/>
          <w:b/>
          <w:color w:val="0070C0"/>
          <w:sz w:val="24"/>
        </w:rPr>
      </w:pPr>
      <w:r w:rsidRPr="008B1CC8">
        <w:rPr>
          <w:rFonts w:ascii="Times New Roman" w:hAnsi="Times New Roman"/>
          <w:b/>
          <w:color w:val="0070C0"/>
          <w:sz w:val="24"/>
        </w:rPr>
        <w:t>Y.2 - Are availability and access to funding a constraint or support?</w:t>
      </w:r>
    </w:p>
    <w:p w:rsidR="007F7C47" w:rsidRDefault="007E5D7B" w:rsidP="007F7C47">
      <w:pPr>
        <w:jc w:val="both"/>
        <w:rPr>
          <w:rFonts w:ascii="Times New Roman" w:hAnsi="Times New Roman"/>
          <w:i/>
          <w:sz w:val="22"/>
          <w:szCs w:val="22"/>
        </w:rPr>
      </w:pPr>
      <w:r>
        <w:rPr>
          <w:rFonts w:ascii="Times New Roman" w:hAnsi="Times New Roman"/>
          <w:i/>
          <w:sz w:val="22"/>
          <w:szCs w:val="22"/>
        </w:rPr>
        <w:t>This question focuses on the</w:t>
      </w:r>
      <w:r w:rsidR="0081785A" w:rsidRPr="0081785A">
        <w:rPr>
          <w:rFonts w:ascii="Times New Roman" w:hAnsi="Times New Roman"/>
          <w:i/>
          <w:sz w:val="22"/>
          <w:szCs w:val="22"/>
        </w:rPr>
        <w:t xml:space="preserve"> proportion of identified funding needs</w:t>
      </w:r>
      <w:r w:rsidR="00707FBC">
        <w:rPr>
          <w:rFonts w:ascii="Times New Roman" w:hAnsi="Times New Roman"/>
          <w:i/>
          <w:sz w:val="22"/>
          <w:szCs w:val="22"/>
        </w:rPr>
        <w:t xml:space="preserve"> </w:t>
      </w:r>
      <w:r w:rsidR="00D31536">
        <w:rPr>
          <w:rFonts w:ascii="Times New Roman" w:hAnsi="Times New Roman"/>
          <w:i/>
          <w:sz w:val="22"/>
          <w:szCs w:val="22"/>
        </w:rPr>
        <w:t xml:space="preserve">that </w:t>
      </w:r>
      <w:r w:rsidR="00707FBC">
        <w:rPr>
          <w:rFonts w:ascii="Times New Roman" w:hAnsi="Times New Roman"/>
          <w:i/>
          <w:sz w:val="22"/>
          <w:szCs w:val="22"/>
        </w:rPr>
        <w:t>has been or</w:t>
      </w:r>
      <w:r w:rsidR="0081785A" w:rsidRPr="0081785A">
        <w:rPr>
          <w:rFonts w:ascii="Times New Roman" w:hAnsi="Times New Roman"/>
          <w:i/>
          <w:sz w:val="22"/>
          <w:szCs w:val="22"/>
        </w:rPr>
        <w:t xml:space="preserve"> is </w:t>
      </w:r>
      <w:r w:rsidR="00707FBC">
        <w:rPr>
          <w:rFonts w:ascii="Times New Roman" w:hAnsi="Times New Roman"/>
          <w:i/>
          <w:sz w:val="22"/>
          <w:szCs w:val="22"/>
        </w:rPr>
        <w:t xml:space="preserve">being </w:t>
      </w:r>
      <w:r w:rsidR="0081785A" w:rsidRPr="0081785A">
        <w:rPr>
          <w:rFonts w:ascii="Times New Roman" w:hAnsi="Times New Roman"/>
          <w:i/>
          <w:sz w:val="22"/>
          <w:szCs w:val="22"/>
        </w:rPr>
        <w:t>met by EU and</w:t>
      </w:r>
      <w:r w:rsidR="0081785A">
        <w:rPr>
          <w:rFonts w:ascii="Times New Roman" w:hAnsi="Times New Roman"/>
          <w:i/>
          <w:sz w:val="22"/>
          <w:szCs w:val="22"/>
        </w:rPr>
        <w:t xml:space="preserve"> Member State funding</w:t>
      </w:r>
      <w:r w:rsidR="00570830">
        <w:rPr>
          <w:rFonts w:ascii="Times New Roman" w:hAnsi="Times New Roman"/>
          <w:i/>
          <w:sz w:val="22"/>
          <w:szCs w:val="22"/>
        </w:rPr>
        <w:t>, respectively,</w:t>
      </w:r>
      <w:r w:rsidR="006E5902">
        <w:rPr>
          <w:rFonts w:ascii="Times New Roman" w:hAnsi="Times New Roman"/>
          <w:i/>
          <w:sz w:val="22"/>
          <w:szCs w:val="22"/>
        </w:rPr>
        <w:t xml:space="preserve"> </w:t>
      </w:r>
      <w:r w:rsidR="00570830">
        <w:rPr>
          <w:rFonts w:ascii="Times New Roman" w:hAnsi="Times New Roman"/>
          <w:i/>
          <w:sz w:val="22"/>
          <w:szCs w:val="22"/>
        </w:rPr>
        <w:t xml:space="preserve">the extent to which </w:t>
      </w:r>
      <w:r w:rsidR="00B75B5A">
        <w:rPr>
          <w:rFonts w:ascii="Times New Roman" w:hAnsi="Times New Roman"/>
          <w:i/>
          <w:sz w:val="22"/>
          <w:szCs w:val="22"/>
        </w:rPr>
        <w:t>the level of available funding</w:t>
      </w:r>
      <w:r w:rsidR="00570830">
        <w:rPr>
          <w:rFonts w:ascii="Times New Roman" w:hAnsi="Times New Roman"/>
          <w:i/>
          <w:sz w:val="22"/>
          <w:szCs w:val="22"/>
        </w:rPr>
        <w:t xml:space="preserve"> </w:t>
      </w:r>
      <w:r w:rsidR="00B75B5A">
        <w:rPr>
          <w:rFonts w:ascii="Times New Roman" w:hAnsi="Times New Roman"/>
          <w:i/>
          <w:sz w:val="22"/>
          <w:szCs w:val="22"/>
        </w:rPr>
        <w:t xml:space="preserve">affects the implementation of the Directives and </w:t>
      </w:r>
      <w:r w:rsidR="00570830">
        <w:rPr>
          <w:rFonts w:ascii="Times New Roman" w:hAnsi="Times New Roman"/>
          <w:i/>
          <w:sz w:val="22"/>
          <w:szCs w:val="22"/>
        </w:rPr>
        <w:t xml:space="preserve">enables the </w:t>
      </w:r>
      <w:r w:rsidR="006E5902">
        <w:rPr>
          <w:rFonts w:ascii="Times New Roman" w:hAnsi="Times New Roman"/>
          <w:i/>
          <w:sz w:val="22"/>
          <w:szCs w:val="22"/>
        </w:rPr>
        <w:t>achieve</w:t>
      </w:r>
      <w:r w:rsidR="00570830">
        <w:rPr>
          <w:rFonts w:ascii="Times New Roman" w:hAnsi="Times New Roman"/>
          <w:i/>
          <w:sz w:val="22"/>
          <w:szCs w:val="22"/>
        </w:rPr>
        <w:t xml:space="preserve">ment of </w:t>
      </w:r>
      <w:r w:rsidR="00B75B5A">
        <w:rPr>
          <w:rFonts w:ascii="Times New Roman" w:hAnsi="Times New Roman"/>
          <w:i/>
          <w:sz w:val="22"/>
          <w:szCs w:val="22"/>
        </w:rPr>
        <w:t>the</w:t>
      </w:r>
      <w:r w:rsidR="007F2362">
        <w:rPr>
          <w:rFonts w:ascii="Times New Roman" w:hAnsi="Times New Roman"/>
          <w:i/>
          <w:sz w:val="22"/>
          <w:szCs w:val="22"/>
        </w:rPr>
        <w:t>ir</w:t>
      </w:r>
      <w:r w:rsidR="00B75B5A">
        <w:rPr>
          <w:rFonts w:ascii="Times New Roman" w:hAnsi="Times New Roman"/>
          <w:i/>
          <w:sz w:val="22"/>
          <w:szCs w:val="22"/>
        </w:rPr>
        <w:t xml:space="preserve"> </w:t>
      </w:r>
      <w:r w:rsidR="005F479C">
        <w:rPr>
          <w:rFonts w:ascii="Times New Roman" w:hAnsi="Times New Roman"/>
          <w:i/>
          <w:sz w:val="22"/>
          <w:szCs w:val="22"/>
        </w:rPr>
        <w:t>objectives</w:t>
      </w:r>
      <w:r w:rsidR="00EF6D99">
        <w:rPr>
          <w:rFonts w:ascii="Times New Roman" w:hAnsi="Times New Roman"/>
          <w:i/>
          <w:sz w:val="22"/>
          <w:szCs w:val="22"/>
        </w:rPr>
        <w:t xml:space="preserve"> </w:t>
      </w:r>
      <w:r w:rsidR="00D31536">
        <w:rPr>
          <w:rFonts w:ascii="Times New Roman" w:hAnsi="Times New Roman"/>
          <w:i/>
          <w:sz w:val="22"/>
          <w:szCs w:val="22"/>
        </w:rPr>
        <w:t>(as set out in Annex I</w:t>
      </w:r>
      <w:r w:rsidR="004908E6">
        <w:rPr>
          <w:rFonts w:ascii="Times New Roman" w:hAnsi="Times New Roman"/>
          <w:i/>
          <w:sz w:val="22"/>
          <w:szCs w:val="22"/>
        </w:rPr>
        <w:t xml:space="preserve"> to this questionnaire</w:t>
      </w:r>
      <w:r w:rsidR="00D31536">
        <w:rPr>
          <w:rFonts w:ascii="Times New Roman" w:hAnsi="Times New Roman"/>
          <w:i/>
          <w:sz w:val="22"/>
          <w:szCs w:val="22"/>
        </w:rPr>
        <w:t>)</w:t>
      </w:r>
      <w:r w:rsidR="00A905B3">
        <w:rPr>
          <w:rFonts w:ascii="Times New Roman" w:hAnsi="Times New Roman"/>
          <w:i/>
          <w:sz w:val="22"/>
          <w:szCs w:val="22"/>
        </w:rPr>
        <w:t>, and the extent to which initial funding allocations for nature under EU funding instruments were used as well as any factors which may have favoured or hindered access to and use of funds</w:t>
      </w:r>
      <w:r w:rsidR="005F479C">
        <w:rPr>
          <w:rFonts w:ascii="Times New Roman" w:hAnsi="Times New Roman"/>
          <w:i/>
          <w:sz w:val="22"/>
          <w:szCs w:val="22"/>
        </w:rPr>
        <w:t>.</w:t>
      </w:r>
      <w:r w:rsidR="00A96995">
        <w:rPr>
          <w:rFonts w:ascii="Times New Roman" w:hAnsi="Times New Roman"/>
          <w:i/>
          <w:sz w:val="22"/>
          <w:szCs w:val="22"/>
        </w:rPr>
        <w:t xml:space="preserve"> </w:t>
      </w:r>
      <w:r w:rsidR="00707FBC">
        <w:rPr>
          <w:rFonts w:ascii="Times New Roman" w:hAnsi="Times New Roman"/>
          <w:i/>
          <w:sz w:val="22"/>
          <w:szCs w:val="22"/>
        </w:rPr>
        <w:t>I</w:t>
      </w:r>
      <w:r w:rsidR="00A96995">
        <w:rPr>
          <w:rFonts w:ascii="Times New Roman" w:hAnsi="Times New Roman"/>
          <w:i/>
          <w:sz w:val="22"/>
          <w:szCs w:val="22"/>
        </w:rPr>
        <w:t xml:space="preserve">n your answer </w:t>
      </w:r>
      <w:r w:rsidR="00D31536">
        <w:rPr>
          <w:rFonts w:ascii="Times New Roman" w:hAnsi="Times New Roman"/>
          <w:i/>
          <w:sz w:val="22"/>
          <w:szCs w:val="22"/>
        </w:rPr>
        <w:t>please</w:t>
      </w:r>
      <w:r w:rsidR="00707FBC">
        <w:rPr>
          <w:rFonts w:ascii="Times New Roman" w:hAnsi="Times New Roman"/>
          <w:i/>
          <w:sz w:val="22"/>
          <w:szCs w:val="22"/>
        </w:rPr>
        <w:t xml:space="preserve"> consider </w:t>
      </w:r>
      <w:r w:rsidR="0081785A" w:rsidRPr="0081785A">
        <w:rPr>
          <w:rFonts w:ascii="Times New Roman" w:hAnsi="Times New Roman"/>
          <w:i/>
          <w:sz w:val="22"/>
          <w:szCs w:val="22"/>
        </w:rPr>
        <w:t xml:space="preserve">whether funding constraints affect costs or </w:t>
      </w:r>
      <w:r w:rsidR="00707FBC">
        <w:rPr>
          <w:rFonts w:ascii="Times New Roman" w:hAnsi="Times New Roman"/>
          <w:i/>
          <w:sz w:val="22"/>
          <w:szCs w:val="22"/>
        </w:rPr>
        <w:t xml:space="preserve">create </w:t>
      </w:r>
      <w:r w:rsidR="0081785A" w:rsidRPr="0081785A">
        <w:rPr>
          <w:rFonts w:ascii="Times New Roman" w:hAnsi="Times New Roman"/>
          <w:i/>
          <w:sz w:val="22"/>
          <w:szCs w:val="22"/>
        </w:rPr>
        <w:t>administrative burdens</w:t>
      </w:r>
      <w:r w:rsidR="00A96995">
        <w:rPr>
          <w:rFonts w:ascii="Times New Roman" w:hAnsi="Times New Roman"/>
          <w:i/>
          <w:sz w:val="22"/>
          <w:szCs w:val="22"/>
        </w:rPr>
        <w:t xml:space="preserve"> </w:t>
      </w:r>
      <w:r w:rsidR="00A96995" w:rsidRPr="00A96995">
        <w:rPr>
          <w:rFonts w:ascii="Times New Roman" w:hAnsi="Times New Roman"/>
          <w:i/>
          <w:sz w:val="22"/>
          <w:szCs w:val="22"/>
        </w:rPr>
        <w:t>(</w:t>
      </w:r>
      <w:proofErr w:type="spellStart"/>
      <w:r w:rsidR="00A96995" w:rsidRPr="00A96995">
        <w:rPr>
          <w:rFonts w:ascii="Times New Roman" w:hAnsi="Times New Roman"/>
          <w:i/>
          <w:sz w:val="22"/>
          <w:szCs w:val="22"/>
        </w:rPr>
        <w:t>eg</w:t>
      </w:r>
      <w:proofErr w:type="spellEnd"/>
      <w:r w:rsidR="00A96995" w:rsidRPr="00A96995">
        <w:rPr>
          <w:rFonts w:ascii="Times New Roman" w:hAnsi="Times New Roman"/>
          <w:i/>
          <w:sz w:val="22"/>
          <w:szCs w:val="22"/>
        </w:rPr>
        <w:t xml:space="preserve"> as a result of limitations on gu</w:t>
      </w:r>
      <w:r w:rsidR="00A96995">
        <w:rPr>
          <w:rFonts w:ascii="Times New Roman" w:hAnsi="Times New Roman"/>
          <w:i/>
          <w:sz w:val="22"/>
          <w:szCs w:val="22"/>
        </w:rPr>
        <w:t xml:space="preserve">idance or </w:t>
      </w:r>
      <w:r w:rsidR="00951546">
        <w:rPr>
          <w:rFonts w:ascii="Times New Roman" w:hAnsi="Times New Roman"/>
          <w:i/>
          <w:sz w:val="22"/>
          <w:szCs w:val="22"/>
        </w:rPr>
        <w:t xml:space="preserve">delays in </w:t>
      </w:r>
      <w:r w:rsidR="00A96995">
        <w:rPr>
          <w:rFonts w:ascii="Times New Roman" w:hAnsi="Times New Roman"/>
          <w:i/>
          <w:sz w:val="22"/>
          <w:szCs w:val="22"/>
        </w:rPr>
        <w:t>decision making</w:t>
      </w:r>
      <w:r w:rsidR="00AE1A0C">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A857F6" w:rsidRDefault="00A857F6" w:rsidP="00A857F6">
            <w:pPr>
              <w:jc w:val="both"/>
              <w:rPr>
                <w:rFonts w:ascii="Times New Roman" w:hAnsi="Times New Roman"/>
                <w:b w:val="0"/>
                <w:sz w:val="22"/>
                <w:szCs w:val="22"/>
              </w:rPr>
            </w:pPr>
            <w:r w:rsidRPr="00B82CCF">
              <w:rPr>
                <w:rFonts w:ascii="Times New Roman" w:hAnsi="Times New Roman"/>
                <w:b w:val="0"/>
                <w:sz w:val="22"/>
                <w:szCs w:val="22"/>
              </w:rPr>
              <w:t>Answer:</w:t>
            </w:r>
          </w:p>
          <w:p w:rsidR="00665489" w:rsidRPr="00B82CCF" w:rsidRDefault="00665489" w:rsidP="00A857F6">
            <w:pPr>
              <w:jc w:val="both"/>
              <w:rPr>
                <w:rFonts w:ascii="Times New Roman" w:hAnsi="Times New Roman"/>
                <w:b w:val="0"/>
                <w:sz w:val="22"/>
                <w:szCs w:val="22"/>
              </w:rPr>
            </w:pPr>
          </w:p>
        </w:tc>
      </w:tr>
    </w:tbl>
    <w:p w:rsidR="00D9392E" w:rsidRPr="008B1CC8" w:rsidRDefault="00D9392E" w:rsidP="00665489">
      <w:pPr>
        <w:spacing w:before="240"/>
        <w:jc w:val="both"/>
        <w:rPr>
          <w:rFonts w:ascii="Times New Roman" w:hAnsi="Times New Roman"/>
          <w:b/>
          <w:color w:val="0070C0"/>
          <w:sz w:val="24"/>
        </w:rPr>
      </w:pPr>
      <w:r w:rsidRPr="008B1CC8">
        <w:rPr>
          <w:rFonts w:ascii="Times New Roman" w:hAnsi="Times New Roman"/>
          <w:b/>
          <w:color w:val="0070C0"/>
          <w:sz w:val="24"/>
        </w:rPr>
        <w:t>Y</w:t>
      </w:r>
      <w:r w:rsidR="0037586F">
        <w:rPr>
          <w:rFonts w:ascii="Times New Roman" w:hAnsi="Times New Roman"/>
          <w:b/>
          <w:color w:val="0070C0"/>
          <w:sz w:val="24"/>
        </w:rPr>
        <w:t>.</w:t>
      </w:r>
      <w:r w:rsidRPr="008B1CC8">
        <w:rPr>
          <w:rFonts w:ascii="Times New Roman" w:hAnsi="Times New Roman"/>
          <w:b/>
          <w:color w:val="0070C0"/>
          <w:sz w:val="24"/>
        </w:rPr>
        <w:t>3 - If there are significant cost differences between M</w:t>
      </w:r>
      <w:r w:rsidR="001D237F" w:rsidRPr="008B1CC8">
        <w:rPr>
          <w:rFonts w:ascii="Times New Roman" w:hAnsi="Times New Roman"/>
          <w:b/>
          <w:color w:val="0070C0"/>
          <w:sz w:val="24"/>
        </w:rPr>
        <w:t xml:space="preserve">ember </w:t>
      </w:r>
      <w:r w:rsidRPr="008B1CC8">
        <w:rPr>
          <w:rFonts w:ascii="Times New Roman" w:hAnsi="Times New Roman"/>
          <w:b/>
          <w:color w:val="0070C0"/>
          <w:sz w:val="24"/>
        </w:rPr>
        <w:t>S</w:t>
      </w:r>
      <w:r w:rsidR="001D237F" w:rsidRPr="008B1CC8">
        <w:rPr>
          <w:rFonts w:ascii="Times New Roman" w:hAnsi="Times New Roman"/>
          <w:b/>
          <w:color w:val="0070C0"/>
          <w:sz w:val="24"/>
        </w:rPr>
        <w:t>tates</w:t>
      </w:r>
      <w:r w:rsidRPr="008B1CC8">
        <w:rPr>
          <w:rFonts w:ascii="Times New Roman" w:hAnsi="Times New Roman"/>
          <w:b/>
          <w:color w:val="0070C0"/>
          <w:sz w:val="24"/>
        </w:rPr>
        <w:t>, what is causing them?</w:t>
      </w:r>
    </w:p>
    <w:p w:rsidR="00D9392E" w:rsidRPr="00A857F6" w:rsidRDefault="008E450B" w:rsidP="00A857F6">
      <w:pPr>
        <w:jc w:val="both"/>
        <w:rPr>
          <w:rFonts w:ascii="Times New Roman" w:hAnsi="Times New Roman"/>
          <w:i/>
          <w:sz w:val="22"/>
          <w:szCs w:val="22"/>
        </w:rPr>
      </w:pPr>
      <w:r>
        <w:rPr>
          <w:rFonts w:ascii="Times New Roman" w:hAnsi="Times New Roman"/>
          <w:i/>
          <w:sz w:val="22"/>
          <w:szCs w:val="22"/>
        </w:rPr>
        <w:t xml:space="preserve">This question seeks </w:t>
      </w:r>
      <w:r w:rsidR="005A1AE4" w:rsidRPr="0081785A">
        <w:rPr>
          <w:rFonts w:ascii="Times New Roman" w:hAnsi="Times New Roman"/>
          <w:i/>
          <w:sz w:val="22"/>
          <w:szCs w:val="22"/>
        </w:rPr>
        <w:t xml:space="preserve">to understand the factors that affect the costs of implementing the Directives, whether there is evidence of significant cost differences between Member States, and the causes of </w:t>
      </w:r>
      <w:r w:rsidR="005A1AE4" w:rsidRPr="009F3C3E">
        <w:rPr>
          <w:rFonts w:ascii="Times New Roman" w:hAnsi="Times New Roman"/>
          <w:i/>
          <w:sz w:val="22"/>
          <w:szCs w:val="22"/>
        </w:rPr>
        <w:t xml:space="preserve">these cost differences. </w:t>
      </w:r>
      <w:r w:rsidR="00EF6D99" w:rsidRPr="009F3C3E">
        <w:rPr>
          <w:rFonts w:ascii="Times New Roman" w:hAnsi="Times New Roman"/>
          <w:i/>
          <w:sz w:val="22"/>
          <w:szCs w:val="22"/>
        </w:rPr>
        <w:t xml:space="preserve">In your answer, please describe the cost differences and the reasons for them (e.g. </w:t>
      </w:r>
      <w:r w:rsidR="00610DB9" w:rsidRPr="009F3C3E">
        <w:rPr>
          <w:rFonts w:ascii="Times New Roman" w:hAnsi="Times New Roman"/>
          <w:i/>
          <w:sz w:val="22"/>
          <w:szCs w:val="22"/>
        </w:rPr>
        <w:t>whether they arise from specific needs, circumstances or economic factors</w:t>
      </w:r>
      <w:r w:rsidR="00EF6D99" w:rsidRPr="009F3C3E">
        <w:rPr>
          <w:rFonts w:ascii="Times New Roman" w:hAnsi="Times New Roman"/>
          <w:i/>
          <w:sz w:val="22"/>
          <w:szCs w:val="22"/>
        </w:rPr>
        <w:t xml:space="preserve">), </w:t>
      </w:r>
      <w:r w:rsidR="00573AC7" w:rsidRPr="009F3C3E">
        <w:rPr>
          <w:rFonts w:ascii="Times New Roman" w:hAnsi="Times New Roman"/>
          <w:i/>
          <w:sz w:val="22"/>
          <w:szCs w:val="22"/>
        </w:rPr>
        <w:t>supported</w:t>
      </w:r>
      <w:r w:rsidR="00573AC7">
        <w:rPr>
          <w:rFonts w:ascii="Times New Roman" w:hAnsi="Times New Roman"/>
          <w:i/>
          <w:sz w:val="22"/>
          <w:szCs w:val="22"/>
        </w:rPr>
        <w:t xml:space="preserve"> by</w:t>
      </w:r>
      <w:r w:rsidR="005A1AE4">
        <w:rPr>
          <w:rFonts w:ascii="Times New Roman" w:hAnsi="Times New Roman"/>
          <w:i/>
          <w:sz w:val="22"/>
          <w:szCs w:val="22"/>
        </w:rPr>
        <w:t xml:space="preserve"> quantitative evidence.</w:t>
      </w:r>
      <w:r w:rsidR="003C0ABB" w:rsidRPr="003C0ABB">
        <w:t xml:space="preserve"> </w:t>
      </w:r>
      <w:r w:rsidR="003C0ABB" w:rsidRPr="003C0ABB">
        <w:rPr>
          <w:rFonts w:ascii="Times New Roman" w:hAnsi="Times New Roman"/>
          <w:i/>
          <w:sz w:val="22"/>
          <w:szCs w:val="22"/>
        </w:rPr>
        <w:t xml:space="preserve">Do these differences lead to differences in impact? </w:t>
      </w:r>
      <w:r w:rsidR="005A1AE4">
        <w:rPr>
          <w:rFonts w:ascii="Times New Roman" w:hAnsi="Times New Roman"/>
          <w:i/>
          <w:sz w:val="22"/>
          <w:szCs w:val="22"/>
        </w:rPr>
        <w:t xml:space="preserve"> </w:t>
      </w:r>
      <w:r w:rsidR="000728D3">
        <w:rPr>
          <w:rFonts w:ascii="Times New Roman" w:hAnsi="Times New Roman"/>
          <w:i/>
          <w:sz w:val="22"/>
          <w:szCs w:val="22"/>
        </w:rPr>
        <w:t xml:space="preserve">Please note that Question Y.5, below, focuses on good practices in keeping costs low. </w:t>
      </w:r>
      <w:r w:rsidR="004908E6">
        <w:rPr>
          <w:rFonts w:ascii="Times New Roman" w:hAnsi="Times New Roman"/>
          <w:i/>
          <w:sz w:val="22"/>
          <w:szCs w:val="22"/>
        </w:rPr>
        <w:t xml:space="preserve">For this Question Y.3 </w:t>
      </w:r>
      <w:r w:rsidR="000728D3">
        <w:rPr>
          <w:rFonts w:ascii="Times New Roman" w:hAnsi="Times New Roman"/>
          <w:i/>
          <w:sz w:val="22"/>
          <w:szCs w:val="22"/>
        </w:rPr>
        <w:t xml:space="preserve">we are interested in evidence of </w:t>
      </w:r>
      <w:r w:rsidR="00B75B5A">
        <w:rPr>
          <w:rFonts w:ascii="Times New Roman" w:hAnsi="Times New Roman"/>
          <w:i/>
          <w:sz w:val="22"/>
          <w:szCs w:val="22"/>
        </w:rPr>
        <w:t xml:space="preserve">overall differences in </w:t>
      </w:r>
      <w:r w:rsidR="000728D3">
        <w:rPr>
          <w:rFonts w:ascii="Times New Roman" w:hAnsi="Times New Roman"/>
          <w:i/>
          <w:sz w:val="22"/>
          <w:szCs w:val="22"/>
        </w:rPr>
        <w:t xml:space="preserve">implementation cost </w:t>
      </w:r>
      <w:r w:rsidR="00B75B5A">
        <w:rPr>
          <w:rFonts w:ascii="Times New Roman" w:hAnsi="Times New Roman"/>
          <w:i/>
          <w:sz w:val="22"/>
          <w:szCs w:val="22"/>
        </w:rPr>
        <w:t>(see typology of costs in Annex II</w:t>
      </w:r>
      <w:r w:rsidR="004908E6">
        <w:rPr>
          <w:rFonts w:ascii="Times New Roman" w:hAnsi="Times New Roman"/>
          <w:i/>
          <w:sz w:val="22"/>
          <w:szCs w:val="22"/>
        </w:rPr>
        <w:t xml:space="preserve"> to this questionnaire</w:t>
      </w:r>
      <w:r w:rsidR="00B75B5A">
        <w:rPr>
          <w:rFonts w:ascii="Times New Roman" w:hAnsi="Times New Roman"/>
          <w:i/>
          <w:sz w:val="22"/>
          <w:szCs w:val="22"/>
        </w:rPr>
        <w:t>)</w:t>
      </w:r>
      <w:r w:rsidR="009F3C3E">
        <w:rPr>
          <w:rFonts w:ascii="Times New Roman" w:hAnsi="Times New Roman"/>
          <w:i/>
          <w:sz w:val="22"/>
          <w:szCs w:val="22"/>
        </w:rPr>
        <w:t xml:space="preserve"> </w:t>
      </w:r>
      <w:r w:rsidR="00747034">
        <w:rPr>
          <w:rFonts w:ascii="Times New Roman" w:hAnsi="Times New Roman"/>
          <w:i/>
          <w:sz w:val="22"/>
          <w:szCs w:val="22"/>
        </w:rPr>
        <w:t>along with the reasons for them.</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A857F6" w:rsidRDefault="00A857F6" w:rsidP="00A857F6">
            <w:pPr>
              <w:jc w:val="both"/>
              <w:rPr>
                <w:rFonts w:ascii="Times New Roman" w:hAnsi="Times New Roman"/>
                <w:b w:val="0"/>
                <w:sz w:val="22"/>
                <w:szCs w:val="22"/>
              </w:rPr>
            </w:pPr>
            <w:r w:rsidRPr="00B82CCF">
              <w:rPr>
                <w:rFonts w:ascii="Times New Roman" w:hAnsi="Times New Roman"/>
                <w:b w:val="0"/>
                <w:sz w:val="22"/>
                <w:szCs w:val="22"/>
              </w:rPr>
              <w:lastRenderedPageBreak/>
              <w:t>Answer:</w:t>
            </w:r>
          </w:p>
          <w:p w:rsidR="00665489" w:rsidRPr="00B82CCF" w:rsidRDefault="00665489" w:rsidP="00A857F6">
            <w:pPr>
              <w:jc w:val="both"/>
              <w:rPr>
                <w:rFonts w:ascii="Times New Roman" w:hAnsi="Times New Roman"/>
                <w:b w:val="0"/>
                <w:sz w:val="22"/>
                <w:szCs w:val="22"/>
              </w:rPr>
            </w:pPr>
          </w:p>
        </w:tc>
      </w:tr>
    </w:tbl>
    <w:p w:rsidR="00D9392E" w:rsidRPr="008B1CC8" w:rsidRDefault="00D9392E" w:rsidP="00665489">
      <w:pPr>
        <w:keepNext/>
        <w:keepLines/>
        <w:spacing w:before="240"/>
        <w:jc w:val="both"/>
        <w:rPr>
          <w:rFonts w:ascii="Times New Roman" w:hAnsi="Times New Roman"/>
          <w:b/>
          <w:color w:val="0070C0"/>
          <w:sz w:val="24"/>
        </w:rPr>
      </w:pPr>
      <w:r w:rsidRPr="008B1CC8">
        <w:rPr>
          <w:rFonts w:ascii="Times New Roman" w:hAnsi="Times New Roman"/>
          <w:b/>
          <w:color w:val="0070C0"/>
          <w:sz w:val="24"/>
        </w:rPr>
        <w:t>Y.4 - Can any costs be identified (especially re</w:t>
      </w:r>
      <w:r w:rsidR="008E450B">
        <w:rPr>
          <w:rFonts w:ascii="Times New Roman" w:hAnsi="Times New Roman"/>
          <w:b/>
          <w:color w:val="0070C0"/>
          <w:sz w:val="24"/>
        </w:rPr>
        <w:t>garding</w:t>
      </w:r>
      <w:r w:rsidRPr="008B1CC8">
        <w:rPr>
          <w:rFonts w:ascii="Times New Roman" w:hAnsi="Times New Roman"/>
          <w:b/>
          <w:color w:val="0070C0"/>
          <w:sz w:val="24"/>
        </w:rPr>
        <w:t xml:space="preserve"> compliance) that are out of proportion with the benefits achieved? </w:t>
      </w:r>
      <w:r w:rsidR="005F0EC4" w:rsidRPr="008B1CC8">
        <w:rPr>
          <w:rFonts w:ascii="Times New Roman" w:hAnsi="Times New Roman"/>
          <w:b/>
          <w:color w:val="0070C0"/>
          <w:sz w:val="24"/>
        </w:rPr>
        <w:t xml:space="preserve">In particular, are the costs of compliance proportionate to the benefits brought by the </w:t>
      </w:r>
      <w:r w:rsidR="004908E6">
        <w:rPr>
          <w:rFonts w:ascii="Times New Roman" w:hAnsi="Times New Roman"/>
          <w:b/>
          <w:color w:val="0070C0"/>
          <w:sz w:val="24"/>
        </w:rPr>
        <w:t>D</w:t>
      </w:r>
      <w:r w:rsidR="004908E6" w:rsidRPr="008B1CC8">
        <w:rPr>
          <w:rFonts w:ascii="Times New Roman" w:hAnsi="Times New Roman"/>
          <w:b/>
          <w:color w:val="0070C0"/>
          <w:sz w:val="24"/>
        </w:rPr>
        <w:t>irectives</w:t>
      </w:r>
      <w:r w:rsidR="005F0EC4" w:rsidRPr="008B1CC8">
        <w:rPr>
          <w:rFonts w:ascii="Times New Roman" w:hAnsi="Times New Roman"/>
          <w:b/>
          <w:color w:val="0070C0"/>
          <w:sz w:val="24"/>
        </w:rPr>
        <w:t>?</w:t>
      </w:r>
    </w:p>
    <w:p w:rsidR="00D9392E" w:rsidRDefault="008E450B" w:rsidP="00665489">
      <w:pPr>
        <w:keepNext/>
        <w:keepLines/>
        <w:jc w:val="both"/>
        <w:rPr>
          <w:rFonts w:ascii="Times New Roman" w:hAnsi="Times New Roman"/>
          <w:i/>
          <w:sz w:val="22"/>
          <w:szCs w:val="22"/>
        </w:rPr>
      </w:pPr>
      <w:r>
        <w:rPr>
          <w:rFonts w:ascii="Times New Roman" w:hAnsi="Times New Roman"/>
          <w:i/>
          <w:sz w:val="22"/>
          <w:szCs w:val="22"/>
        </w:rPr>
        <w:t>Please provide any</w:t>
      </w:r>
      <w:r w:rsidR="005A1AE4" w:rsidRPr="005A1AE4">
        <w:rPr>
          <w:rFonts w:ascii="Times New Roman" w:hAnsi="Times New Roman"/>
          <w:i/>
          <w:sz w:val="22"/>
          <w:szCs w:val="22"/>
        </w:rPr>
        <w:t xml:space="preserve"> quantitative evidence </w:t>
      </w:r>
      <w:r>
        <w:rPr>
          <w:rFonts w:ascii="Times New Roman" w:hAnsi="Times New Roman"/>
          <w:i/>
          <w:sz w:val="22"/>
          <w:szCs w:val="22"/>
        </w:rPr>
        <w:t xml:space="preserve">you may have demonstrating </w:t>
      </w:r>
      <w:r w:rsidR="005A1AE4" w:rsidRPr="005A1AE4">
        <w:rPr>
          <w:rFonts w:ascii="Times New Roman" w:hAnsi="Times New Roman"/>
          <w:i/>
          <w:sz w:val="22"/>
          <w:szCs w:val="22"/>
        </w:rPr>
        <w:t>that the costs of</w:t>
      </w:r>
      <w:r>
        <w:rPr>
          <w:rFonts w:ascii="Times New Roman" w:hAnsi="Times New Roman"/>
          <w:i/>
          <w:sz w:val="22"/>
          <w:szCs w:val="22"/>
        </w:rPr>
        <w:t xml:space="preserve"> implementing</w:t>
      </w:r>
      <w:r w:rsidR="005A1AE4" w:rsidRPr="005A1AE4">
        <w:rPr>
          <w:rFonts w:ascii="Times New Roman" w:hAnsi="Times New Roman"/>
          <w:i/>
          <w:sz w:val="22"/>
          <w:szCs w:val="22"/>
        </w:rPr>
        <w:t xml:space="preserve"> the Directives exceed the benefits</w:t>
      </w:r>
      <w:r>
        <w:rPr>
          <w:rFonts w:ascii="Times New Roman" w:hAnsi="Times New Roman"/>
          <w:i/>
          <w:sz w:val="22"/>
          <w:szCs w:val="22"/>
        </w:rPr>
        <w:t>. Do the</w:t>
      </w:r>
      <w:r w:rsidR="005A1AE4" w:rsidRPr="005A1AE4">
        <w:rPr>
          <w:rFonts w:ascii="Times New Roman" w:hAnsi="Times New Roman"/>
          <w:i/>
          <w:sz w:val="22"/>
          <w:szCs w:val="22"/>
        </w:rPr>
        <w:t xml:space="preserve"> Directives require</w:t>
      </w:r>
      <w:r>
        <w:rPr>
          <w:rFonts w:ascii="Times New Roman" w:hAnsi="Times New Roman"/>
          <w:i/>
          <w:sz w:val="22"/>
          <w:szCs w:val="22"/>
        </w:rPr>
        <w:t xml:space="preserve"> any</w:t>
      </w:r>
      <w:r w:rsidR="005A1AE4" w:rsidRPr="005A1AE4">
        <w:rPr>
          <w:rFonts w:ascii="Times New Roman" w:hAnsi="Times New Roman"/>
          <w:i/>
          <w:sz w:val="22"/>
          <w:szCs w:val="22"/>
        </w:rPr>
        <w:t xml:space="preserve"> </w:t>
      </w:r>
      <w:r w:rsidR="004908E6">
        <w:rPr>
          <w:rFonts w:ascii="Times New Roman" w:hAnsi="Times New Roman"/>
          <w:i/>
          <w:sz w:val="22"/>
          <w:szCs w:val="22"/>
        </w:rPr>
        <w:t xml:space="preserve">measures </w:t>
      </w:r>
      <w:r>
        <w:rPr>
          <w:rFonts w:ascii="Times New Roman" w:hAnsi="Times New Roman"/>
          <w:i/>
          <w:sz w:val="22"/>
          <w:szCs w:val="22"/>
        </w:rPr>
        <w:t>which give rise to</w:t>
      </w:r>
      <w:r w:rsidR="005A1AE4" w:rsidRPr="005A1AE4">
        <w:rPr>
          <w:rFonts w:ascii="Times New Roman" w:hAnsi="Times New Roman"/>
          <w:i/>
          <w:sz w:val="22"/>
          <w:szCs w:val="22"/>
        </w:rPr>
        <w:t xml:space="preserve"> significant cost</w:t>
      </w:r>
      <w:r w:rsidR="00BB13EA">
        <w:rPr>
          <w:rFonts w:ascii="Times New Roman" w:hAnsi="Times New Roman"/>
          <w:i/>
          <w:sz w:val="22"/>
          <w:szCs w:val="22"/>
        </w:rPr>
        <w:t>s</w:t>
      </w:r>
      <w:r w:rsidR="005A1AE4" w:rsidRPr="005A1AE4">
        <w:rPr>
          <w:rFonts w:ascii="Times New Roman" w:hAnsi="Times New Roman"/>
          <w:i/>
          <w:sz w:val="22"/>
          <w:szCs w:val="22"/>
        </w:rPr>
        <w:t xml:space="preserve"> but</w:t>
      </w:r>
      <w:r>
        <w:rPr>
          <w:rFonts w:ascii="Times New Roman" w:hAnsi="Times New Roman"/>
          <w:i/>
          <w:sz w:val="22"/>
          <w:szCs w:val="22"/>
        </w:rPr>
        <w:t xml:space="preserve"> which bring about</w:t>
      </w:r>
      <w:r w:rsidR="005A1AE4" w:rsidRPr="005A1AE4">
        <w:rPr>
          <w:rFonts w:ascii="Times New Roman" w:hAnsi="Times New Roman"/>
          <w:i/>
          <w:sz w:val="22"/>
          <w:szCs w:val="22"/>
        </w:rPr>
        <w:t xml:space="preserve"> little</w:t>
      </w:r>
      <w:r>
        <w:rPr>
          <w:rFonts w:ascii="Times New Roman" w:hAnsi="Times New Roman"/>
          <w:i/>
          <w:sz w:val="22"/>
          <w:szCs w:val="22"/>
        </w:rPr>
        <w:t>, or only moderate</w:t>
      </w:r>
      <w:r w:rsidR="005A1AE4" w:rsidRPr="005A1AE4">
        <w:rPr>
          <w:rFonts w:ascii="Times New Roman" w:hAnsi="Times New Roman"/>
          <w:i/>
          <w:sz w:val="22"/>
          <w:szCs w:val="22"/>
        </w:rPr>
        <w:t xml:space="preserve"> benefit</w:t>
      </w:r>
      <w:r>
        <w:rPr>
          <w:rFonts w:ascii="Times New Roman" w:hAnsi="Times New Roman"/>
          <w:i/>
          <w:sz w:val="22"/>
          <w:szCs w:val="22"/>
        </w:rPr>
        <w:t>s</w:t>
      </w:r>
      <w:r w:rsidR="00BF0A75">
        <w:rPr>
          <w:rFonts w:ascii="Times New Roman" w:hAnsi="Times New Roman"/>
          <w:i/>
          <w:sz w:val="22"/>
          <w:szCs w:val="22"/>
        </w:rPr>
        <w:t>?</w:t>
      </w:r>
      <w:r w:rsidR="00BB13EA">
        <w:rPr>
          <w:rFonts w:ascii="Times New Roman" w:hAnsi="Times New Roman"/>
          <w:i/>
          <w:sz w:val="22"/>
          <w:szCs w:val="22"/>
        </w:rPr>
        <w:t xml:space="preserve">. </w:t>
      </w:r>
      <w:r>
        <w:rPr>
          <w:rFonts w:ascii="Times New Roman" w:hAnsi="Times New Roman"/>
          <w:i/>
          <w:sz w:val="22"/>
          <w:szCs w:val="22"/>
        </w:rPr>
        <w:t xml:space="preserve">If so, please explain </w:t>
      </w:r>
      <w:r w:rsidR="005A1AE4" w:rsidRPr="005A1AE4">
        <w:rPr>
          <w:rFonts w:ascii="Times New Roman" w:hAnsi="Times New Roman"/>
          <w:i/>
          <w:sz w:val="22"/>
          <w:szCs w:val="22"/>
        </w:rPr>
        <w:t>the extent to which any imbalances are caused by the Directives themselves</w:t>
      </w:r>
      <w:r>
        <w:rPr>
          <w:rFonts w:ascii="Times New Roman" w:hAnsi="Times New Roman"/>
          <w:i/>
          <w:sz w:val="22"/>
          <w:szCs w:val="22"/>
        </w:rPr>
        <w:t>,</w:t>
      </w:r>
      <w:r w:rsidR="005A1AE4" w:rsidRPr="005A1AE4">
        <w:rPr>
          <w:rFonts w:ascii="Times New Roman" w:hAnsi="Times New Roman"/>
          <w:i/>
          <w:sz w:val="22"/>
          <w:szCs w:val="22"/>
        </w:rPr>
        <w:t xml:space="preserve"> or </w:t>
      </w:r>
      <w:r w:rsidR="00BB13EA">
        <w:rPr>
          <w:rFonts w:ascii="Times New Roman" w:hAnsi="Times New Roman"/>
          <w:i/>
          <w:sz w:val="22"/>
          <w:szCs w:val="22"/>
        </w:rPr>
        <w:t>by</w:t>
      </w:r>
      <w:r>
        <w:rPr>
          <w:rFonts w:ascii="Times New Roman" w:hAnsi="Times New Roman"/>
          <w:i/>
          <w:sz w:val="22"/>
          <w:szCs w:val="22"/>
        </w:rPr>
        <w:t xml:space="preserve"> </w:t>
      </w:r>
      <w:r w:rsidR="005A1AE4" w:rsidRPr="005A1AE4">
        <w:rPr>
          <w:rFonts w:ascii="Times New Roman" w:hAnsi="Times New Roman"/>
          <w:i/>
          <w:sz w:val="22"/>
          <w:szCs w:val="22"/>
        </w:rPr>
        <w:t>specific approaches to implementation.</w:t>
      </w:r>
      <w:r>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65489" w:rsidRPr="00665489" w:rsidRDefault="00A857F6" w:rsidP="00A857F6">
            <w:pPr>
              <w:jc w:val="both"/>
              <w:rPr>
                <w:rFonts w:ascii="Times New Roman" w:hAnsi="Times New Roman"/>
                <w:b w:val="0"/>
                <w:sz w:val="22"/>
                <w:szCs w:val="22"/>
              </w:rPr>
            </w:pPr>
            <w:r w:rsidRPr="00B82CCF">
              <w:rPr>
                <w:rFonts w:ascii="Times New Roman" w:hAnsi="Times New Roman"/>
                <w:b w:val="0"/>
                <w:sz w:val="22"/>
                <w:szCs w:val="22"/>
              </w:rPr>
              <w:t>Answer:</w:t>
            </w:r>
          </w:p>
        </w:tc>
      </w:tr>
    </w:tbl>
    <w:p w:rsidR="00C5103C" w:rsidRPr="008B1CC8" w:rsidRDefault="00D9392E" w:rsidP="00665489">
      <w:pPr>
        <w:spacing w:before="240"/>
        <w:jc w:val="both"/>
        <w:rPr>
          <w:rFonts w:ascii="Times New Roman" w:hAnsi="Times New Roman"/>
          <w:b/>
          <w:color w:val="0070C0"/>
          <w:sz w:val="24"/>
        </w:rPr>
      </w:pPr>
      <w:r w:rsidRPr="008B1CC8">
        <w:rPr>
          <w:rFonts w:ascii="Times New Roman" w:hAnsi="Times New Roman"/>
          <w:b/>
          <w:color w:val="0070C0"/>
          <w:sz w:val="24"/>
        </w:rPr>
        <w:t>Y.5 - Can good practices, particularly in terms of cost-effective implementation, be identified?</w:t>
      </w:r>
      <w:r w:rsidR="003A05E2" w:rsidRPr="008B1CC8">
        <w:rPr>
          <w:rFonts w:ascii="Times New Roman" w:hAnsi="Times New Roman"/>
          <w:b/>
          <w:color w:val="0070C0"/>
          <w:sz w:val="24"/>
        </w:rPr>
        <w:t xml:space="preserve"> </w:t>
      </w:r>
    </w:p>
    <w:p w:rsidR="005A1AE4" w:rsidRPr="00C5103C" w:rsidRDefault="00747034" w:rsidP="003919FC">
      <w:pPr>
        <w:jc w:val="both"/>
        <w:rPr>
          <w:rFonts w:ascii="Times New Roman" w:hAnsi="Times New Roman"/>
          <w:i/>
          <w:color w:val="0070C0"/>
          <w:sz w:val="22"/>
          <w:szCs w:val="22"/>
        </w:rPr>
      </w:pPr>
      <w:r>
        <w:rPr>
          <w:rFonts w:ascii="Times New Roman" w:hAnsi="Times New Roman"/>
          <w:i/>
          <w:sz w:val="22"/>
          <w:szCs w:val="22"/>
        </w:rPr>
        <w:t>Here we are looking for</w:t>
      </w:r>
      <w:r w:rsidR="005A1AE4" w:rsidRPr="005A1AE4">
        <w:rPr>
          <w:rFonts w:ascii="Times New Roman" w:hAnsi="Times New Roman"/>
          <w:i/>
          <w:sz w:val="22"/>
          <w:szCs w:val="22"/>
        </w:rPr>
        <w:t xml:space="preserve"> examples</w:t>
      </w:r>
      <w:r>
        <w:rPr>
          <w:rFonts w:ascii="Times New Roman" w:hAnsi="Times New Roman"/>
          <w:i/>
          <w:sz w:val="22"/>
          <w:szCs w:val="22"/>
        </w:rPr>
        <w:t xml:space="preserve"> of</w:t>
      </w:r>
      <w:r w:rsidR="005A1AE4" w:rsidRPr="005A1AE4">
        <w:rPr>
          <w:rFonts w:ascii="Times New Roman" w:hAnsi="Times New Roman"/>
          <w:i/>
          <w:sz w:val="22"/>
          <w:szCs w:val="22"/>
        </w:rPr>
        <w:t xml:space="preserve"> where the objectives of the Directives are being met </w:t>
      </w:r>
      <w:r w:rsidR="00951546">
        <w:rPr>
          <w:rFonts w:ascii="Times New Roman" w:hAnsi="Times New Roman"/>
          <w:i/>
          <w:sz w:val="22"/>
          <w:szCs w:val="22"/>
        </w:rPr>
        <w:t>more</w:t>
      </w:r>
      <w:r w:rsidR="005A1AE4" w:rsidRPr="005A1AE4">
        <w:rPr>
          <w:rFonts w:ascii="Times New Roman" w:hAnsi="Times New Roman"/>
          <w:i/>
          <w:sz w:val="22"/>
          <w:szCs w:val="22"/>
        </w:rPr>
        <w:t xml:space="preserve"> cost</w:t>
      </w:r>
      <w:r w:rsidR="00951546">
        <w:rPr>
          <w:rFonts w:ascii="Times New Roman" w:hAnsi="Times New Roman"/>
          <w:i/>
          <w:sz w:val="22"/>
          <w:szCs w:val="22"/>
        </w:rPr>
        <w:t>-effectively</w:t>
      </w:r>
      <w:r w:rsidR="005A1AE4" w:rsidRPr="005A1AE4">
        <w:rPr>
          <w:rFonts w:ascii="Times New Roman" w:hAnsi="Times New Roman"/>
          <w:i/>
          <w:sz w:val="22"/>
          <w:szCs w:val="22"/>
        </w:rPr>
        <w:t xml:space="preserve"> in some M</w:t>
      </w:r>
      <w:r w:rsidR="002A5DB0">
        <w:rPr>
          <w:rFonts w:ascii="Times New Roman" w:hAnsi="Times New Roman"/>
          <w:i/>
          <w:sz w:val="22"/>
          <w:szCs w:val="22"/>
        </w:rPr>
        <w:t xml:space="preserve">ember </w:t>
      </w:r>
      <w:r w:rsidR="005A1AE4" w:rsidRPr="005A1AE4">
        <w:rPr>
          <w:rFonts w:ascii="Times New Roman" w:hAnsi="Times New Roman"/>
          <w:i/>
          <w:sz w:val="22"/>
          <w:szCs w:val="22"/>
        </w:rPr>
        <w:t>S</w:t>
      </w:r>
      <w:r w:rsidR="002A5DB0">
        <w:rPr>
          <w:rFonts w:ascii="Times New Roman" w:hAnsi="Times New Roman"/>
          <w:i/>
          <w:sz w:val="22"/>
          <w:szCs w:val="22"/>
        </w:rPr>
        <w:t>tates</w:t>
      </w:r>
      <w:r w:rsidR="005A1AE4" w:rsidRPr="005A1AE4">
        <w:rPr>
          <w:rFonts w:ascii="Times New Roman" w:hAnsi="Times New Roman"/>
          <w:i/>
          <w:sz w:val="22"/>
          <w:szCs w:val="22"/>
        </w:rPr>
        <w:t xml:space="preserve"> or regions than others</w:t>
      </w:r>
      <w:r>
        <w:rPr>
          <w:rFonts w:ascii="Times New Roman" w:hAnsi="Times New Roman"/>
          <w:i/>
          <w:sz w:val="22"/>
          <w:szCs w:val="22"/>
        </w:rPr>
        <w:t>, and the reasons for these differences</w:t>
      </w:r>
      <w:r w:rsidR="005A1AE4" w:rsidRPr="005A1AE4">
        <w:rPr>
          <w:rFonts w:ascii="Times New Roman" w:hAnsi="Times New Roman"/>
          <w:i/>
          <w:sz w:val="22"/>
          <w:szCs w:val="22"/>
        </w:rPr>
        <w:t xml:space="preserve">.  It </w:t>
      </w:r>
      <w:r w:rsidR="00BB13EA">
        <w:rPr>
          <w:rFonts w:ascii="Times New Roman" w:hAnsi="Times New Roman"/>
          <w:i/>
          <w:sz w:val="22"/>
          <w:szCs w:val="22"/>
        </w:rPr>
        <w:t>is</w:t>
      </w:r>
      <w:r w:rsidR="005A1AE4" w:rsidRPr="005A1AE4">
        <w:rPr>
          <w:rFonts w:ascii="Times New Roman" w:hAnsi="Times New Roman"/>
          <w:i/>
          <w:sz w:val="22"/>
          <w:szCs w:val="22"/>
        </w:rPr>
        <w:t xml:space="preserve"> important to understand whether th</w:t>
      </w:r>
      <w:r>
        <w:rPr>
          <w:rFonts w:ascii="Times New Roman" w:hAnsi="Times New Roman"/>
          <w:i/>
          <w:sz w:val="22"/>
          <w:szCs w:val="22"/>
        </w:rPr>
        <w:t>ey are</w:t>
      </w:r>
      <w:r w:rsidR="005A1AE4" w:rsidRPr="005A1AE4">
        <w:rPr>
          <w:rFonts w:ascii="Times New Roman" w:hAnsi="Times New Roman"/>
          <w:i/>
          <w:sz w:val="22"/>
          <w:szCs w:val="22"/>
        </w:rPr>
        <w:t xml:space="preserve"> due to particular practices (rather than, for example, differences in needs, </w:t>
      </w:r>
      <w:r w:rsidR="00BB13EA">
        <w:rPr>
          <w:rFonts w:ascii="Times New Roman" w:hAnsi="Times New Roman"/>
          <w:i/>
          <w:sz w:val="22"/>
          <w:szCs w:val="22"/>
        </w:rPr>
        <w:t>circumstances</w:t>
      </w:r>
      <w:r w:rsidR="005A1AE4" w:rsidRPr="005A1AE4">
        <w:rPr>
          <w:rFonts w:ascii="Times New Roman" w:hAnsi="Times New Roman"/>
          <w:i/>
          <w:sz w:val="22"/>
          <w:szCs w:val="22"/>
        </w:rPr>
        <w:t xml:space="preserve"> or economic factors)</w:t>
      </w:r>
      <w:r w:rsidR="003C0ABB" w:rsidRPr="005A1AE4">
        <w:rPr>
          <w:rFonts w:ascii="Times New Roman" w:hAnsi="Times New Roman"/>
          <w:i/>
          <w:sz w:val="22"/>
          <w:szCs w:val="22"/>
        </w:rPr>
        <w:t xml:space="preserve"> that have kept costs </w:t>
      </w:r>
      <w:r w:rsidR="00951546">
        <w:rPr>
          <w:rFonts w:ascii="Times New Roman" w:hAnsi="Times New Roman"/>
          <w:i/>
          <w:sz w:val="22"/>
          <w:szCs w:val="22"/>
        </w:rPr>
        <w:t>relatively</w:t>
      </w:r>
      <w:r w:rsidR="005A1AE4" w:rsidRPr="005A1AE4">
        <w:rPr>
          <w:rFonts w:ascii="Times New Roman" w:hAnsi="Times New Roman"/>
          <w:i/>
          <w:sz w:val="22"/>
          <w:szCs w:val="22"/>
        </w:rPr>
        <w:t xml:space="preserve"> low. We would welcome examples of differences in practices between M</w:t>
      </w:r>
      <w:r w:rsidR="002A5DB0">
        <w:rPr>
          <w:rFonts w:ascii="Times New Roman" w:hAnsi="Times New Roman"/>
          <w:i/>
          <w:sz w:val="22"/>
          <w:szCs w:val="22"/>
        </w:rPr>
        <w:t xml:space="preserve">ember </w:t>
      </w:r>
      <w:r w:rsidR="005A1AE4" w:rsidRPr="005A1AE4">
        <w:rPr>
          <w:rFonts w:ascii="Times New Roman" w:hAnsi="Times New Roman"/>
          <w:i/>
          <w:sz w:val="22"/>
          <w:szCs w:val="22"/>
        </w:rPr>
        <w:t>S</w:t>
      </w:r>
      <w:r w:rsidR="002A5DB0">
        <w:rPr>
          <w:rFonts w:ascii="Times New Roman" w:hAnsi="Times New Roman"/>
          <w:i/>
          <w:sz w:val="22"/>
          <w:szCs w:val="22"/>
        </w:rPr>
        <w:t>tates</w:t>
      </w:r>
      <w:r w:rsidR="005A1AE4" w:rsidRPr="005A1AE4">
        <w:rPr>
          <w:rFonts w:ascii="Times New Roman" w:hAnsi="Times New Roman"/>
          <w:i/>
          <w:sz w:val="22"/>
          <w:szCs w:val="22"/>
        </w:rPr>
        <w:t xml:space="preserve"> in implementing the requirements of the Directives, including initiatives designed to achieve cost</w:t>
      </w:r>
      <w:r w:rsidR="00DE4B65">
        <w:rPr>
          <w:rFonts w:ascii="Times New Roman" w:hAnsi="Times New Roman"/>
          <w:i/>
          <w:sz w:val="22"/>
          <w:szCs w:val="22"/>
        </w:rPr>
        <w:t>-</w:t>
      </w:r>
      <w:r w:rsidR="005A1AE4" w:rsidRPr="005A1AE4">
        <w:rPr>
          <w:rFonts w:ascii="Times New Roman" w:hAnsi="Times New Roman"/>
          <w:i/>
          <w:sz w:val="22"/>
          <w:szCs w:val="22"/>
        </w:rPr>
        <w:t>effective implementation, and evidence of whether these initiatives or practices have reduced costs in certain M</w:t>
      </w:r>
      <w:r w:rsidR="002A5DB0">
        <w:rPr>
          <w:rFonts w:ascii="Times New Roman" w:hAnsi="Times New Roman"/>
          <w:i/>
          <w:sz w:val="22"/>
          <w:szCs w:val="22"/>
        </w:rPr>
        <w:t xml:space="preserve">ember </w:t>
      </w:r>
      <w:r w:rsidR="005A1AE4" w:rsidRPr="005A1AE4">
        <w:rPr>
          <w:rFonts w:ascii="Times New Roman" w:hAnsi="Times New Roman"/>
          <w:i/>
          <w:sz w:val="22"/>
          <w:szCs w:val="22"/>
        </w:rPr>
        <w:t>S</w:t>
      </w:r>
      <w:r w:rsidR="002A5DB0">
        <w:rPr>
          <w:rFonts w:ascii="Times New Roman" w:hAnsi="Times New Roman"/>
          <w:i/>
          <w:sz w:val="22"/>
          <w:szCs w:val="22"/>
        </w:rPr>
        <w:t>tates</w:t>
      </w:r>
      <w:r w:rsidR="005A1AE4" w:rsidRPr="005A1AE4">
        <w:rPr>
          <w:rFonts w:ascii="Times New Roman" w:hAnsi="Times New Roman"/>
          <w:i/>
          <w:sz w:val="22"/>
          <w:szCs w:val="22"/>
        </w:rPr>
        <w:t xml:space="preserve"> or regions. </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65489" w:rsidRPr="00B82CCF" w:rsidRDefault="00A857F6" w:rsidP="00A857F6">
            <w:pPr>
              <w:jc w:val="both"/>
              <w:rPr>
                <w:rFonts w:ascii="Times New Roman" w:hAnsi="Times New Roman"/>
                <w:b w:val="0"/>
                <w:sz w:val="22"/>
                <w:szCs w:val="22"/>
              </w:rPr>
            </w:pPr>
            <w:r w:rsidRPr="00B82CCF">
              <w:rPr>
                <w:rFonts w:ascii="Times New Roman" w:hAnsi="Times New Roman"/>
                <w:b w:val="0"/>
                <w:sz w:val="22"/>
                <w:szCs w:val="22"/>
              </w:rPr>
              <w:t>Answer:</w:t>
            </w:r>
          </w:p>
        </w:tc>
      </w:tr>
    </w:tbl>
    <w:p w:rsidR="00D9392E" w:rsidRPr="008B1CC8" w:rsidRDefault="00D9392E" w:rsidP="00665489">
      <w:pPr>
        <w:spacing w:before="240"/>
        <w:jc w:val="both"/>
        <w:rPr>
          <w:rFonts w:ascii="Times New Roman" w:hAnsi="Times New Roman"/>
          <w:b/>
          <w:color w:val="0070C0"/>
          <w:sz w:val="24"/>
        </w:rPr>
      </w:pPr>
      <w:r w:rsidRPr="008B1CC8">
        <w:rPr>
          <w:rFonts w:ascii="Times New Roman" w:hAnsi="Times New Roman"/>
          <w:b/>
          <w:color w:val="0070C0"/>
          <w:sz w:val="24"/>
        </w:rPr>
        <w:t>Y.6 - What are likely to be the costs of non-implementation of legislation</w:t>
      </w:r>
      <w:r w:rsidR="005642CE" w:rsidRPr="008B1CC8">
        <w:rPr>
          <w:rFonts w:ascii="Times New Roman" w:hAnsi="Times New Roman"/>
          <w:b/>
          <w:color w:val="0070C0"/>
          <w:sz w:val="24"/>
        </w:rPr>
        <w:t>?</w:t>
      </w:r>
    </w:p>
    <w:p w:rsidR="00A96995" w:rsidRPr="003767FA" w:rsidRDefault="00A96995" w:rsidP="00A96995">
      <w:pPr>
        <w:jc w:val="both"/>
        <w:rPr>
          <w:rFonts w:ascii="Times New Roman" w:hAnsi="Times New Roman"/>
          <w:i/>
          <w:sz w:val="22"/>
          <w:szCs w:val="22"/>
        </w:rPr>
      </w:pPr>
      <w:r w:rsidRPr="003767FA">
        <w:rPr>
          <w:rFonts w:ascii="Times New Roman" w:hAnsi="Times New Roman"/>
          <w:i/>
          <w:sz w:val="22"/>
          <w:szCs w:val="22"/>
        </w:rPr>
        <w:t xml:space="preserve">This question seeks to gather evidence on the </w:t>
      </w:r>
      <w:r w:rsidR="00D403D2">
        <w:rPr>
          <w:rFonts w:ascii="Times New Roman" w:hAnsi="Times New Roman"/>
          <w:i/>
          <w:sz w:val="22"/>
          <w:szCs w:val="22"/>
        </w:rPr>
        <w:t xml:space="preserve">impacts </w:t>
      </w:r>
      <w:r w:rsidRPr="003767FA">
        <w:rPr>
          <w:rFonts w:ascii="Times New Roman" w:hAnsi="Times New Roman"/>
          <w:i/>
          <w:sz w:val="22"/>
          <w:szCs w:val="22"/>
        </w:rPr>
        <w:t xml:space="preserve">of non-implementation of the Birds and Habitats Directives, </w:t>
      </w:r>
      <w:r w:rsidR="00BB13EA">
        <w:rPr>
          <w:rFonts w:ascii="Times New Roman" w:hAnsi="Times New Roman"/>
          <w:i/>
          <w:sz w:val="22"/>
          <w:szCs w:val="22"/>
        </w:rPr>
        <w:t xml:space="preserve">and </w:t>
      </w:r>
      <w:r w:rsidR="00DE4B65">
        <w:rPr>
          <w:rFonts w:ascii="Times New Roman" w:hAnsi="Times New Roman"/>
          <w:i/>
          <w:sz w:val="22"/>
          <w:szCs w:val="22"/>
        </w:rPr>
        <w:t>i</w:t>
      </w:r>
      <w:r w:rsidR="00BB13EA">
        <w:rPr>
          <w:rFonts w:ascii="Times New Roman" w:hAnsi="Times New Roman"/>
          <w:i/>
          <w:sz w:val="22"/>
          <w:szCs w:val="22"/>
        </w:rPr>
        <w:t>t</w:t>
      </w:r>
      <w:r w:rsidR="00DE4B65">
        <w:rPr>
          <w:rFonts w:ascii="Times New Roman" w:hAnsi="Times New Roman"/>
          <w:i/>
          <w:sz w:val="22"/>
          <w:szCs w:val="22"/>
        </w:rPr>
        <w:t>s</w:t>
      </w:r>
      <w:r w:rsidR="00BB13EA">
        <w:rPr>
          <w:rFonts w:ascii="Times New Roman" w:hAnsi="Times New Roman"/>
          <w:i/>
          <w:sz w:val="22"/>
          <w:szCs w:val="22"/>
        </w:rPr>
        <w:t xml:space="preserve"> associated costs</w:t>
      </w:r>
      <w:r w:rsidR="00BB13EA" w:rsidRPr="00234B8B">
        <w:rPr>
          <w:rFonts w:ascii="Times New Roman" w:hAnsi="Times New Roman"/>
          <w:i/>
          <w:sz w:val="22"/>
          <w:szCs w:val="22"/>
        </w:rPr>
        <w:t xml:space="preserve">, </w:t>
      </w:r>
      <w:r w:rsidRPr="00234B8B">
        <w:rPr>
          <w:rFonts w:ascii="Times New Roman" w:hAnsi="Times New Roman"/>
          <w:i/>
          <w:sz w:val="22"/>
          <w:szCs w:val="22"/>
        </w:rPr>
        <w:t>whilst assuming that</w:t>
      </w:r>
      <w:r w:rsidR="00951546" w:rsidRPr="00234B8B">
        <w:rPr>
          <w:rFonts w:ascii="Times New Roman" w:hAnsi="Times New Roman"/>
          <w:i/>
          <w:sz w:val="22"/>
          <w:szCs w:val="22"/>
        </w:rPr>
        <w:t xml:space="preserve"> some</w:t>
      </w:r>
      <w:r w:rsidRPr="00234B8B">
        <w:rPr>
          <w:rFonts w:ascii="Times New Roman" w:hAnsi="Times New Roman"/>
          <w:i/>
          <w:sz w:val="22"/>
          <w:szCs w:val="22"/>
        </w:rPr>
        <w:t xml:space="preserve"> measures would be taken to conserve nature</w:t>
      </w:r>
      <w:r w:rsidRPr="003767FA">
        <w:rPr>
          <w:rFonts w:ascii="Times New Roman" w:hAnsi="Times New Roman"/>
          <w:i/>
          <w:sz w:val="22"/>
          <w:szCs w:val="22"/>
        </w:rPr>
        <w:t>. Taking into account current national measures</w:t>
      </w:r>
      <w:r w:rsidR="00951546">
        <w:rPr>
          <w:rFonts w:ascii="Times New Roman" w:hAnsi="Times New Roman"/>
          <w:i/>
          <w:sz w:val="22"/>
          <w:szCs w:val="22"/>
        </w:rPr>
        <w:t xml:space="preserve"> that do not arise directly from obligations under the Directives</w:t>
      </w:r>
      <w:r w:rsidR="00610A5A">
        <w:rPr>
          <w:rFonts w:ascii="Times New Roman" w:hAnsi="Times New Roman"/>
          <w:i/>
          <w:sz w:val="22"/>
          <w:szCs w:val="22"/>
        </w:rPr>
        <w:t>,</w:t>
      </w:r>
      <w:r w:rsidRPr="003767FA">
        <w:rPr>
          <w:rFonts w:ascii="Times New Roman" w:hAnsi="Times New Roman"/>
          <w:i/>
          <w:sz w:val="22"/>
          <w:szCs w:val="22"/>
        </w:rPr>
        <w:t xml:space="preserve"> please describe and</w:t>
      </w:r>
      <w:r>
        <w:rPr>
          <w:rFonts w:ascii="Times New Roman" w:hAnsi="Times New Roman"/>
          <w:i/>
          <w:sz w:val="22"/>
          <w:szCs w:val="22"/>
        </w:rPr>
        <w:t>,</w:t>
      </w:r>
      <w:r w:rsidRPr="003767FA">
        <w:rPr>
          <w:rFonts w:ascii="Times New Roman" w:hAnsi="Times New Roman"/>
          <w:i/>
          <w:sz w:val="22"/>
          <w:szCs w:val="22"/>
        </w:rPr>
        <w:t xml:space="preserve"> if possible</w:t>
      </w:r>
      <w:r>
        <w:rPr>
          <w:rFonts w:ascii="Times New Roman" w:hAnsi="Times New Roman"/>
          <w:i/>
          <w:sz w:val="22"/>
          <w:szCs w:val="22"/>
        </w:rPr>
        <w:t>,</w:t>
      </w:r>
      <w:r w:rsidRPr="003767FA">
        <w:rPr>
          <w:rFonts w:ascii="Times New Roman" w:hAnsi="Times New Roman"/>
          <w:i/>
          <w:sz w:val="22"/>
          <w:szCs w:val="22"/>
        </w:rPr>
        <w:t xml:space="preserve"> quantify, with supporting evidence</w:t>
      </w:r>
      <w:r>
        <w:rPr>
          <w:rFonts w:ascii="Times New Roman" w:hAnsi="Times New Roman"/>
          <w:i/>
          <w:sz w:val="22"/>
          <w:szCs w:val="22"/>
        </w:rPr>
        <w:t>,</w:t>
      </w:r>
      <w:r w:rsidRPr="003767FA">
        <w:rPr>
          <w:rFonts w:ascii="Times New Roman" w:hAnsi="Times New Roman"/>
          <w:i/>
          <w:sz w:val="22"/>
          <w:szCs w:val="22"/>
        </w:rPr>
        <w:t xml:space="preserve"> the potential impacts </w:t>
      </w:r>
      <w:r w:rsidR="00BB13EA">
        <w:rPr>
          <w:rFonts w:ascii="Times New Roman" w:hAnsi="Times New Roman"/>
          <w:i/>
          <w:sz w:val="22"/>
          <w:szCs w:val="22"/>
        </w:rPr>
        <w:t xml:space="preserve">and associated costs </w:t>
      </w:r>
      <w:r w:rsidRPr="003767FA">
        <w:rPr>
          <w:rFonts w:ascii="Times New Roman" w:hAnsi="Times New Roman"/>
          <w:i/>
          <w:sz w:val="22"/>
          <w:szCs w:val="22"/>
        </w:rPr>
        <w:t>of non-implementation of the Directives</w:t>
      </w:r>
      <w:r w:rsidR="00DE4B65">
        <w:rPr>
          <w:rFonts w:ascii="Times New Roman" w:hAnsi="Times New Roman"/>
          <w:i/>
          <w:sz w:val="22"/>
          <w:szCs w:val="22"/>
        </w:rPr>
        <w:t>, for instance</w:t>
      </w:r>
      <w:r w:rsidRPr="003767FA">
        <w:rPr>
          <w:rFonts w:ascii="Times New Roman" w:hAnsi="Times New Roman"/>
          <w:i/>
          <w:sz w:val="22"/>
          <w:szCs w:val="22"/>
        </w:rPr>
        <w:t xml:space="preserve"> on: habitats and species of Community interest and wider biodiversity; ecosystem services (</w:t>
      </w:r>
      <w:proofErr w:type="spellStart"/>
      <w:r w:rsidRPr="003767FA">
        <w:rPr>
          <w:rFonts w:ascii="Times New Roman" w:hAnsi="Times New Roman"/>
          <w:i/>
          <w:sz w:val="22"/>
          <w:szCs w:val="22"/>
        </w:rPr>
        <w:t>eg</w:t>
      </w:r>
      <w:proofErr w:type="spellEnd"/>
      <w:r w:rsidRPr="003767FA">
        <w:rPr>
          <w:rFonts w:ascii="Times New Roman" w:hAnsi="Times New Roman"/>
          <w:i/>
          <w:sz w:val="22"/>
          <w:szCs w:val="22"/>
        </w:rPr>
        <w:t xml:space="preserve"> in relation to carbon sequestration, areas for recreation); and economic and </w:t>
      </w:r>
      <w:r w:rsidR="005C2503">
        <w:rPr>
          <w:rFonts w:ascii="Times New Roman" w:hAnsi="Times New Roman"/>
          <w:i/>
          <w:sz w:val="22"/>
          <w:szCs w:val="22"/>
        </w:rPr>
        <w:t xml:space="preserve">social </w:t>
      </w:r>
      <w:r w:rsidRPr="003767FA">
        <w:rPr>
          <w:rFonts w:ascii="Times New Roman" w:hAnsi="Times New Roman"/>
          <w:i/>
          <w:sz w:val="22"/>
          <w:szCs w:val="22"/>
        </w:rPr>
        <w:t>costs (</w:t>
      </w:r>
      <w:proofErr w:type="spellStart"/>
      <w:r w:rsidRPr="003767FA">
        <w:rPr>
          <w:rFonts w:ascii="Times New Roman" w:hAnsi="Times New Roman"/>
          <w:i/>
          <w:sz w:val="22"/>
          <w:szCs w:val="22"/>
        </w:rPr>
        <w:t>eg</w:t>
      </w:r>
      <w:proofErr w:type="spellEnd"/>
      <w:r w:rsidRPr="003767FA">
        <w:rPr>
          <w:rFonts w:ascii="Times New Roman" w:hAnsi="Times New Roman"/>
          <w:i/>
          <w:sz w:val="22"/>
          <w:szCs w:val="22"/>
        </w:rPr>
        <w:t xml:space="preserve"> jobs and health).</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65489" w:rsidRPr="00B82CCF" w:rsidRDefault="00A857F6" w:rsidP="00A857F6">
            <w:pPr>
              <w:jc w:val="both"/>
              <w:rPr>
                <w:rFonts w:ascii="Times New Roman" w:hAnsi="Times New Roman"/>
                <w:b w:val="0"/>
                <w:sz w:val="22"/>
                <w:szCs w:val="22"/>
              </w:rPr>
            </w:pPr>
            <w:r w:rsidRPr="00B82CCF">
              <w:rPr>
                <w:rFonts w:ascii="Times New Roman" w:hAnsi="Times New Roman"/>
                <w:b w:val="0"/>
                <w:sz w:val="22"/>
                <w:szCs w:val="22"/>
              </w:rPr>
              <w:t>Answer:</w:t>
            </w:r>
          </w:p>
        </w:tc>
      </w:tr>
    </w:tbl>
    <w:p w:rsidR="00D9392E" w:rsidRPr="008B1CC8" w:rsidRDefault="00D9392E" w:rsidP="00665489">
      <w:pPr>
        <w:spacing w:before="240"/>
        <w:jc w:val="both"/>
        <w:rPr>
          <w:rFonts w:ascii="Times New Roman" w:hAnsi="Times New Roman"/>
          <w:b/>
          <w:color w:val="0070C0"/>
          <w:sz w:val="24"/>
        </w:rPr>
      </w:pPr>
      <w:r w:rsidRPr="008B1CC8">
        <w:rPr>
          <w:rFonts w:ascii="Times New Roman" w:hAnsi="Times New Roman"/>
          <w:b/>
          <w:color w:val="0070C0"/>
          <w:sz w:val="24"/>
        </w:rPr>
        <w:t>Y.7 - Taking account of the objectives and benefits of the directives, is there evidence that they have caused unnecessary administrative burden?</w:t>
      </w:r>
    </w:p>
    <w:p w:rsidR="005A1AE4" w:rsidRPr="005A1AE4" w:rsidRDefault="005A1AE4" w:rsidP="00A857F6">
      <w:pPr>
        <w:jc w:val="both"/>
        <w:rPr>
          <w:rFonts w:ascii="Times New Roman" w:hAnsi="Times New Roman"/>
          <w:i/>
          <w:sz w:val="22"/>
          <w:szCs w:val="22"/>
        </w:rPr>
      </w:pPr>
      <w:r w:rsidRPr="005A1AE4">
        <w:rPr>
          <w:rFonts w:ascii="Times New Roman" w:hAnsi="Times New Roman"/>
          <w:i/>
          <w:sz w:val="22"/>
          <w:szCs w:val="22"/>
        </w:rPr>
        <w:t>This question seek</w:t>
      </w:r>
      <w:r w:rsidR="001E39C1">
        <w:rPr>
          <w:rFonts w:ascii="Times New Roman" w:hAnsi="Times New Roman"/>
          <w:i/>
          <w:sz w:val="22"/>
          <w:szCs w:val="22"/>
        </w:rPr>
        <w:t>s</w:t>
      </w:r>
      <w:r w:rsidRPr="005A1AE4">
        <w:rPr>
          <w:rFonts w:ascii="Times New Roman" w:hAnsi="Times New Roman"/>
          <w:i/>
          <w:sz w:val="22"/>
          <w:szCs w:val="22"/>
        </w:rPr>
        <w:t xml:space="preserve"> to </w:t>
      </w:r>
      <w:r w:rsidR="001E39C1">
        <w:rPr>
          <w:rFonts w:ascii="Times New Roman" w:hAnsi="Times New Roman"/>
          <w:i/>
          <w:sz w:val="22"/>
          <w:szCs w:val="22"/>
        </w:rPr>
        <w:t xml:space="preserve">gather evidence of any unnecessary burden arising from </w:t>
      </w:r>
      <w:r w:rsidRPr="005A1AE4">
        <w:rPr>
          <w:rFonts w:ascii="Times New Roman" w:hAnsi="Times New Roman"/>
          <w:i/>
          <w:sz w:val="22"/>
          <w:szCs w:val="22"/>
        </w:rPr>
        <w:t xml:space="preserve">the administrative requirements of the </w:t>
      </w:r>
      <w:r w:rsidR="001E39C1">
        <w:rPr>
          <w:rFonts w:ascii="Times New Roman" w:hAnsi="Times New Roman"/>
          <w:i/>
          <w:sz w:val="22"/>
          <w:szCs w:val="22"/>
        </w:rPr>
        <w:t xml:space="preserve">Directives for </w:t>
      </w:r>
      <w:r w:rsidRPr="005A1AE4">
        <w:rPr>
          <w:rFonts w:ascii="Times New Roman" w:hAnsi="Times New Roman"/>
          <w:i/>
          <w:sz w:val="22"/>
          <w:szCs w:val="22"/>
        </w:rPr>
        <w:t>different stakeholders (MS authorities, business</w:t>
      </w:r>
      <w:r w:rsidR="00785045">
        <w:rPr>
          <w:rFonts w:ascii="Times New Roman" w:hAnsi="Times New Roman"/>
          <w:i/>
          <w:sz w:val="22"/>
          <w:szCs w:val="22"/>
        </w:rPr>
        <w:t>es</w:t>
      </w:r>
      <w:r w:rsidRPr="005A1AE4">
        <w:rPr>
          <w:rFonts w:ascii="Times New Roman" w:hAnsi="Times New Roman"/>
          <w:i/>
          <w:sz w:val="22"/>
          <w:szCs w:val="22"/>
        </w:rPr>
        <w:t>, landowners</w:t>
      </w:r>
      <w:r w:rsidR="00D403D2">
        <w:rPr>
          <w:rFonts w:ascii="Times New Roman" w:hAnsi="Times New Roman"/>
          <w:i/>
          <w:sz w:val="22"/>
          <w:szCs w:val="22"/>
        </w:rPr>
        <w:t>, non-governmental organisations, citizens</w:t>
      </w:r>
      <w:r w:rsidRPr="005A1AE4">
        <w:rPr>
          <w:rFonts w:ascii="Times New Roman" w:hAnsi="Times New Roman"/>
          <w:i/>
          <w:sz w:val="22"/>
          <w:szCs w:val="22"/>
        </w:rPr>
        <w:t xml:space="preserve">).  </w:t>
      </w:r>
      <w:r w:rsidR="00F335B1" w:rsidRPr="006F4AA0">
        <w:rPr>
          <w:rFonts w:ascii="Times New Roman" w:hAnsi="Times New Roman"/>
          <w:i/>
          <w:sz w:val="22"/>
          <w:szCs w:val="22"/>
        </w:rPr>
        <w:t>Administrative burden</w:t>
      </w:r>
      <w:r w:rsidR="00F335B1">
        <w:rPr>
          <w:rFonts w:ascii="Times New Roman" w:hAnsi="Times New Roman"/>
          <w:i/>
          <w:sz w:val="22"/>
          <w:szCs w:val="22"/>
        </w:rPr>
        <w:t>s are</w:t>
      </w:r>
      <w:r w:rsidR="00F335B1" w:rsidRPr="006F4AA0">
        <w:rPr>
          <w:rFonts w:ascii="Times New Roman" w:hAnsi="Times New Roman"/>
          <w:i/>
          <w:sz w:val="22"/>
          <w:szCs w:val="22"/>
        </w:rPr>
        <w:t xml:space="preserve"> the costs to businesses and citizens of complying with information obligations resulting from legislation, and relate to information which </w:t>
      </w:r>
      <w:r w:rsidR="00F335B1" w:rsidRPr="006F4AA0">
        <w:rPr>
          <w:rFonts w:ascii="Times New Roman" w:hAnsi="Times New Roman"/>
          <w:i/>
          <w:sz w:val="22"/>
          <w:szCs w:val="22"/>
        </w:rPr>
        <w:lastRenderedPageBreak/>
        <w:t>would not be collected in the absence of the legislation.  Some administrative burdens are necessary if the objectives of the legislation are to be met effectively</w:t>
      </w:r>
      <w:r w:rsidR="00F335B1">
        <w:rPr>
          <w:rFonts w:ascii="Times New Roman" w:hAnsi="Times New Roman"/>
          <w:i/>
          <w:sz w:val="22"/>
          <w:szCs w:val="22"/>
        </w:rPr>
        <w:t>.  U</w:t>
      </w:r>
      <w:r w:rsidR="00F335B1" w:rsidRPr="006F4AA0">
        <w:rPr>
          <w:rFonts w:ascii="Times New Roman" w:hAnsi="Times New Roman"/>
          <w:i/>
          <w:sz w:val="22"/>
          <w:szCs w:val="22"/>
        </w:rPr>
        <w:t>nnecessary burdens are those which can be reduced without affecting the objectives.</w:t>
      </w:r>
      <w:r w:rsidR="00F335B1">
        <w:rPr>
          <w:rFonts w:ascii="Times New Roman" w:hAnsi="Times New Roman"/>
          <w:i/>
          <w:sz w:val="22"/>
          <w:szCs w:val="22"/>
        </w:rPr>
        <w:t xml:space="preserve"> </w:t>
      </w:r>
      <w:r w:rsidRPr="005A1AE4">
        <w:rPr>
          <w:rFonts w:ascii="Times New Roman" w:hAnsi="Times New Roman"/>
          <w:i/>
          <w:sz w:val="22"/>
          <w:szCs w:val="22"/>
        </w:rPr>
        <w:t xml:space="preserve">Quantitative evidence may include </w:t>
      </w:r>
      <w:r w:rsidR="00F335B1">
        <w:rPr>
          <w:rFonts w:ascii="Times New Roman" w:hAnsi="Times New Roman"/>
          <w:i/>
          <w:sz w:val="22"/>
          <w:szCs w:val="22"/>
        </w:rPr>
        <w:t xml:space="preserve">typical requirements in terms of human resource inputs, </w:t>
      </w:r>
      <w:r w:rsidR="00F335B1" w:rsidRPr="005A1AE4">
        <w:rPr>
          <w:rFonts w:ascii="Times New Roman" w:hAnsi="Times New Roman"/>
          <w:i/>
          <w:sz w:val="22"/>
          <w:szCs w:val="22"/>
        </w:rPr>
        <w:t>financial costs</w:t>
      </w:r>
      <w:r w:rsidR="00F335B1">
        <w:rPr>
          <w:rFonts w:ascii="Times New Roman" w:hAnsi="Times New Roman"/>
          <w:i/>
          <w:sz w:val="22"/>
          <w:szCs w:val="22"/>
        </w:rPr>
        <w:t xml:space="preserve"> (such as fees and wages)</w:t>
      </w:r>
      <w:r w:rsidR="00F335B1" w:rsidRPr="005A1AE4">
        <w:rPr>
          <w:rFonts w:ascii="Times New Roman" w:hAnsi="Times New Roman"/>
          <w:i/>
          <w:sz w:val="22"/>
          <w:szCs w:val="22"/>
        </w:rPr>
        <w:t xml:space="preserve">, delays </w:t>
      </w:r>
      <w:r w:rsidR="00F335B1">
        <w:rPr>
          <w:rFonts w:ascii="Times New Roman" w:hAnsi="Times New Roman"/>
          <w:i/>
          <w:sz w:val="22"/>
          <w:szCs w:val="22"/>
        </w:rPr>
        <w:t xml:space="preserve">for development and other decision-making processes, </w:t>
      </w:r>
      <w:r w:rsidR="00F335B1" w:rsidRPr="005A1AE4">
        <w:rPr>
          <w:rFonts w:ascii="Times New Roman" w:hAnsi="Times New Roman"/>
          <w:i/>
          <w:sz w:val="22"/>
          <w:szCs w:val="22"/>
        </w:rPr>
        <w:t>and other</w:t>
      </w:r>
      <w:r w:rsidR="00F335B1">
        <w:rPr>
          <w:rFonts w:ascii="Times New Roman" w:hAnsi="Times New Roman"/>
          <w:i/>
          <w:sz w:val="22"/>
          <w:szCs w:val="22"/>
        </w:rPr>
        <w:t xml:space="preserve"> </w:t>
      </w:r>
      <w:r w:rsidR="00F335B1" w:rsidRPr="005A1AE4">
        <w:rPr>
          <w:rFonts w:ascii="Times New Roman" w:hAnsi="Times New Roman"/>
          <w:i/>
          <w:sz w:val="22"/>
          <w:szCs w:val="22"/>
        </w:rPr>
        <w:t xml:space="preserve">measures of </w:t>
      </w:r>
      <w:r w:rsidR="00F335B1">
        <w:rPr>
          <w:rFonts w:ascii="Times New Roman" w:hAnsi="Times New Roman"/>
          <w:i/>
          <w:sz w:val="22"/>
          <w:szCs w:val="22"/>
        </w:rPr>
        <w:t>unnecessary or disproportionate</w:t>
      </w:r>
      <w:r w:rsidR="00F335B1" w:rsidRPr="005A1AE4">
        <w:rPr>
          <w:rFonts w:ascii="Times New Roman" w:hAnsi="Times New Roman"/>
          <w:i/>
          <w:sz w:val="22"/>
          <w:szCs w:val="22"/>
        </w:rPr>
        <w:t xml:space="preserve"> </w:t>
      </w:r>
      <w:r w:rsidR="00F335B1">
        <w:rPr>
          <w:rFonts w:ascii="Times New Roman" w:hAnsi="Times New Roman"/>
          <w:i/>
          <w:sz w:val="22"/>
          <w:szCs w:val="22"/>
        </w:rPr>
        <w:t xml:space="preserve">burden </w:t>
      </w:r>
      <w:r w:rsidRPr="005A1AE4">
        <w:rPr>
          <w:rFonts w:ascii="Times New Roman" w:hAnsi="Times New Roman"/>
          <w:i/>
          <w:sz w:val="22"/>
          <w:szCs w:val="22"/>
        </w:rPr>
        <w:t xml:space="preserve">the </w:t>
      </w:r>
      <w:r w:rsidR="00D403D2">
        <w:rPr>
          <w:rFonts w:ascii="Times New Roman" w:hAnsi="Times New Roman"/>
          <w:i/>
          <w:sz w:val="22"/>
          <w:szCs w:val="22"/>
        </w:rPr>
        <w:t xml:space="preserve">administrative costs in terms of </w:t>
      </w:r>
      <w:r w:rsidRPr="005A1AE4">
        <w:rPr>
          <w:rFonts w:ascii="Times New Roman" w:hAnsi="Times New Roman"/>
          <w:i/>
          <w:sz w:val="22"/>
          <w:szCs w:val="22"/>
        </w:rPr>
        <w:t>effort and time</w:t>
      </w:r>
      <w:r w:rsidR="00D403D2">
        <w:rPr>
          <w:rFonts w:ascii="Times New Roman" w:hAnsi="Times New Roman"/>
          <w:i/>
          <w:sz w:val="22"/>
          <w:szCs w:val="22"/>
        </w:rPr>
        <w:t>, and other</w:t>
      </w:r>
      <w:r w:rsidRPr="005A1AE4">
        <w:rPr>
          <w:rFonts w:ascii="Times New Roman" w:hAnsi="Times New Roman"/>
          <w:i/>
          <w:sz w:val="22"/>
          <w:szCs w:val="22"/>
        </w:rPr>
        <w:t xml:space="preserve"> inputs required, financial costs, delays and other</w:t>
      </w:r>
      <w:r w:rsidR="00951546">
        <w:rPr>
          <w:rFonts w:ascii="Times New Roman" w:hAnsi="Times New Roman"/>
          <w:i/>
          <w:sz w:val="22"/>
          <w:szCs w:val="22"/>
        </w:rPr>
        <w:t xml:space="preserve"> </w:t>
      </w:r>
      <w:r w:rsidRPr="005A1AE4">
        <w:rPr>
          <w:rFonts w:ascii="Times New Roman" w:hAnsi="Times New Roman"/>
          <w:i/>
          <w:sz w:val="22"/>
          <w:szCs w:val="22"/>
        </w:rPr>
        <w:t xml:space="preserve">measures of </w:t>
      </w:r>
      <w:r w:rsidR="00951546">
        <w:rPr>
          <w:rFonts w:ascii="Times New Roman" w:hAnsi="Times New Roman"/>
          <w:i/>
          <w:sz w:val="22"/>
          <w:szCs w:val="22"/>
        </w:rPr>
        <w:t>unnecessary or disproportionate</w:t>
      </w:r>
      <w:r w:rsidR="00951546" w:rsidRPr="005A1AE4">
        <w:rPr>
          <w:rFonts w:ascii="Times New Roman" w:hAnsi="Times New Roman"/>
          <w:i/>
          <w:sz w:val="22"/>
          <w:szCs w:val="22"/>
        </w:rPr>
        <w:t xml:space="preserve"> </w:t>
      </w:r>
      <w:r w:rsidRPr="005A1AE4">
        <w:rPr>
          <w:rFonts w:ascii="Times New Roman" w:hAnsi="Times New Roman"/>
          <w:i/>
          <w:sz w:val="22"/>
          <w:szCs w:val="22"/>
        </w:rPr>
        <w:t xml:space="preserve">burden. </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A857F6" w:rsidRPr="00B82CCF" w:rsidRDefault="00A857F6" w:rsidP="00A857F6">
            <w:pPr>
              <w:jc w:val="both"/>
              <w:rPr>
                <w:rFonts w:ascii="Times New Roman" w:hAnsi="Times New Roman"/>
                <w:b w:val="0"/>
                <w:sz w:val="22"/>
                <w:szCs w:val="22"/>
              </w:rPr>
            </w:pPr>
            <w:r w:rsidRPr="00B82CCF">
              <w:rPr>
                <w:rFonts w:ascii="Times New Roman" w:hAnsi="Times New Roman"/>
                <w:b w:val="0"/>
                <w:sz w:val="22"/>
                <w:szCs w:val="22"/>
              </w:rPr>
              <w:t>Answer:</w:t>
            </w:r>
          </w:p>
        </w:tc>
      </w:tr>
    </w:tbl>
    <w:p w:rsidR="00D9392E" w:rsidRPr="008B1CC8" w:rsidRDefault="00D9392E" w:rsidP="00665489">
      <w:pPr>
        <w:spacing w:before="240"/>
        <w:jc w:val="both"/>
        <w:rPr>
          <w:rFonts w:ascii="Times New Roman" w:hAnsi="Times New Roman"/>
          <w:b/>
          <w:color w:val="0070C0"/>
          <w:sz w:val="24"/>
        </w:rPr>
      </w:pPr>
      <w:r w:rsidRPr="008B1CC8">
        <w:rPr>
          <w:rFonts w:ascii="Times New Roman" w:hAnsi="Times New Roman"/>
          <w:b/>
          <w:color w:val="0070C0"/>
          <w:sz w:val="24"/>
        </w:rPr>
        <w:t>Y.8 - Is the knowledge base sufficient and available to allow for efficient implementation?</w:t>
      </w:r>
    </w:p>
    <w:p w:rsidR="00A96995" w:rsidRPr="003767FA" w:rsidRDefault="00A96995" w:rsidP="00A96995">
      <w:pPr>
        <w:jc w:val="both"/>
        <w:rPr>
          <w:rFonts w:ascii="Times New Roman" w:hAnsi="Times New Roman"/>
          <w:i/>
          <w:sz w:val="22"/>
          <w:szCs w:val="22"/>
        </w:rPr>
      </w:pPr>
      <w:r w:rsidRPr="003767FA">
        <w:rPr>
          <w:rFonts w:ascii="Times New Roman" w:hAnsi="Times New Roman"/>
          <w:i/>
          <w:sz w:val="22"/>
          <w:szCs w:val="22"/>
        </w:rPr>
        <w:t>This question seek</w:t>
      </w:r>
      <w:r>
        <w:rPr>
          <w:rFonts w:ascii="Times New Roman" w:hAnsi="Times New Roman"/>
          <w:i/>
          <w:sz w:val="22"/>
          <w:szCs w:val="22"/>
        </w:rPr>
        <w:t>s</w:t>
      </w:r>
      <w:r w:rsidRPr="003767FA">
        <w:rPr>
          <w:rFonts w:ascii="Times New Roman" w:hAnsi="Times New Roman"/>
          <w:i/>
          <w:sz w:val="22"/>
          <w:szCs w:val="22"/>
        </w:rPr>
        <w:t xml:space="preserve"> to establish </w:t>
      </w:r>
      <w:r w:rsidR="00CC14B3">
        <w:rPr>
          <w:rFonts w:ascii="Times New Roman" w:hAnsi="Times New Roman"/>
          <w:i/>
          <w:sz w:val="22"/>
          <w:szCs w:val="22"/>
        </w:rPr>
        <w:t>the extent to which</w:t>
      </w:r>
      <w:r>
        <w:rPr>
          <w:rFonts w:ascii="Times New Roman" w:hAnsi="Times New Roman"/>
          <w:i/>
          <w:sz w:val="22"/>
          <w:szCs w:val="22"/>
        </w:rPr>
        <w:t xml:space="preserve"> adequate</w:t>
      </w:r>
      <w:r w:rsidR="00CC14B3">
        <w:rPr>
          <w:rFonts w:ascii="Times New Roman" w:hAnsi="Times New Roman"/>
          <w:i/>
          <w:sz w:val="22"/>
          <w:szCs w:val="22"/>
        </w:rPr>
        <w:t>,</w:t>
      </w:r>
      <w:r w:rsidRPr="003767FA">
        <w:rPr>
          <w:rFonts w:ascii="Times New Roman" w:hAnsi="Times New Roman"/>
          <w:i/>
          <w:sz w:val="22"/>
          <w:szCs w:val="22"/>
        </w:rPr>
        <w:t xml:space="preserve"> </w:t>
      </w:r>
      <w:r>
        <w:rPr>
          <w:rFonts w:ascii="Times New Roman" w:hAnsi="Times New Roman"/>
          <w:i/>
          <w:sz w:val="22"/>
          <w:szCs w:val="22"/>
        </w:rPr>
        <w:t xml:space="preserve">up-to-date and reliable </w:t>
      </w:r>
      <w:r w:rsidRPr="003767FA">
        <w:rPr>
          <w:rFonts w:ascii="Times New Roman" w:hAnsi="Times New Roman"/>
          <w:i/>
          <w:sz w:val="22"/>
          <w:szCs w:val="22"/>
        </w:rPr>
        <w:t xml:space="preserve">information </w:t>
      </w:r>
      <w:r w:rsidR="00CC14B3">
        <w:rPr>
          <w:rFonts w:ascii="Times New Roman" w:hAnsi="Times New Roman"/>
          <w:i/>
          <w:sz w:val="22"/>
          <w:szCs w:val="22"/>
        </w:rPr>
        <w:t xml:space="preserve">required </w:t>
      </w:r>
      <w:r w:rsidRPr="003767FA">
        <w:rPr>
          <w:rFonts w:ascii="Times New Roman" w:hAnsi="Times New Roman"/>
          <w:i/>
          <w:sz w:val="22"/>
          <w:szCs w:val="22"/>
        </w:rPr>
        <w:t>to implement the Directives efficiently</w:t>
      </w:r>
      <w:r w:rsidR="00CC14B3">
        <w:rPr>
          <w:rFonts w:ascii="Times New Roman" w:hAnsi="Times New Roman"/>
          <w:i/>
          <w:sz w:val="22"/>
          <w:szCs w:val="22"/>
        </w:rPr>
        <w:t xml:space="preserve"> is available</w:t>
      </w:r>
      <w:r>
        <w:rPr>
          <w:rFonts w:ascii="Times New Roman" w:hAnsi="Times New Roman"/>
          <w:i/>
          <w:sz w:val="22"/>
          <w:szCs w:val="22"/>
        </w:rPr>
        <w:t xml:space="preserve">, such as </w:t>
      </w:r>
      <w:r w:rsidR="00FA637A">
        <w:rPr>
          <w:rFonts w:ascii="Times New Roman" w:hAnsi="Times New Roman"/>
          <w:i/>
          <w:sz w:val="22"/>
          <w:szCs w:val="22"/>
        </w:rPr>
        <w:t xml:space="preserve">information </w:t>
      </w:r>
      <w:r>
        <w:rPr>
          <w:rFonts w:ascii="Times New Roman" w:hAnsi="Times New Roman"/>
          <w:i/>
          <w:sz w:val="22"/>
          <w:szCs w:val="22"/>
        </w:rPr>
        <w:t>relat</w:t>
      </w:r>
      <w:r w:rsidR="00FA637A">
        <w:rPr>
          <w:rFonts w:ascii="Times New Roman" w:hAnsi="Times New Roman"/>
          <w:i/>
          <w:sz w:val="22"/>
          <w:szCs w:val="22"/>
        </w:rPr>
        <w:t>ed</w:t>
      </w:r>
      <w:r>
        <w:rPr>
          <w:rFonts w:ascii="Times New Roman" w:hAnsi="Times New Roman"/>
          <w:i/>
          <w:sz w:val="22"/>
          <w:szCs w:val="22"/>
        </w:rPr>
        <w:t xml:space="preserve"> to </w:t>
      </w:r>
      <w:r w:rsidRPr="00DF6791">
        <w:rPr>
          <w:rFonts w:ascii="Times New Roman" w:hAnsi="Times New Roman"/>
          <w:i/>
          <w:sz w:val="22"/>
          <w:szCs w:val="22"/>
        </w:rPr>
        <w:t>the identification, designation, management</w:t>
      </w:r>
      <w:r>
        <w:rPr>
          <w:rFonts w:ascii="Times New Roman" w:hAnsi="Times New Roman"/>
          <w:i/>
          <w:sz w:val="22"/>
          <w:szCs w:val="22"/>
        </w:rPr>
        <w:t xml:space="preserve"> and protection of Natura 2000 sites, the</w:t>
      </w:r>
      <w:r w:rsidR="00951546">
        <w:rPr>
          <w:rFonts w:ascii="Times New Roman" w:hAnsi="Times New Roman"/>
          <w:i/>
          <w:sz w:val="22"/>
          <w:szCs w:val="22"/>
        </w:rPr>
        <w:t xml:space="preserve"> choice of conservation measures,</w:t>
      </w:r>
      <w:r>
        <w:rPr>
          <w:rFonts w:ascii="Times New Roman" w:hAnsi="Times New Roman"/>
          <w:i/>
          <w:sz w:val="22"/>
          <w:szCs w:val="22"/>
        </w:rPr>
        <w:t xml:space="preserve"> </w:t>
      </w:r>
      <w:r w:rsidR="00951546">
        <w:rPr>
          <w:rFonts w:ascii="Times New Roman" w:hAnsi="Times New Roman"/>
          <w:i/>
          <w:sz w:val="22"/>
          <w:szCs w:val="22"/>
        </w:rPr>
        <w:t xml:space="preserve">the </w:t>
      </w:r>
      <w:r>
        <w:rPr>
          <w:rFonts w:ascii="Times New Roman" w:hAnsi="Times New Roman"/>
          <w:i/>
          <w:sz w:val="22"/>
          <w:szCs w:val="22"/>
        </w:rPr>
        <w:t>management and restoration of habitats, the ecological requirements of species and the sustainable hunting/</w:t>
      </w:r>
      <w:r w:rsidR="007E43E2">
        <w:rPr>
          <w:rFonts w:ascii="Times New Roman" w:hAnsi="Times New Roman"/>
          <w:i/>
          <w:sz w:val="22"/>
          <w:szCs w:val="22"/>
        </w:rPr>
        <w:t xml:space="preserve">use </w:t>
      </w:r>
      <w:r>
        <w:rPr>
          <w:rFonts w:ascii="Times New Roman" w:hAnsi="Times New Roman"/>
          <w:i/>
          <w:sz w:val="22"/>
          <w:szCs w:val="22"/>
        </w:rPr>
        <w:t>of species</w:t>
      </w:r>
      <w:r w:rsidR="00951546">
        <w:rPr>
          <w:rFonts w:ascii="Times New Roman" w:hAnsi="Times New Roman"/>
          <w:i/>
          <w:sz w:val="22"/>
          <w:szCs w:val="22"/>
        </w:rPr>
        <w:t>, permitting procedures, etc</w:t>
      </w:r>
      <w:r>
        <w:rPr>
          <w:rFonts w:ascii="Times New Roman" w:hAnsi="Times New Roman"/>
          <w:i/>
          <w:sz w:val="22"/>
          <w:szCs w:val="22"/>
        </w:rPr>
        <w:t xml:space="preserve">. Please indicate key gaps in available </w:t>
      </w:r>
      <w:r w:rsidRPr="003767FA">
        <w:rPr>
          <w:rFonts w:ascii="Times New Roman" w:hAnsi="Times New Roman"/>
          <w:i/>
          <w:sz w:val="22"/>
          <w:szCs w:val="22"/>
        </w:rPr>
        <w:t>kno</w:t>
      </w:r>
      <w:r>
        <w:rPr>
          <w:rFonts w:ascii="Times New Roman" w:hAnsi="Times New Roman"/>
          <w:i/>
          <w:sz w:val="22"/>
          <w:szCs w:val="22"/>
        </w:rPr>
        <w:t>wledge</w:t>
      </w:r>
      <w:r w:rsidR="007E43E2">
        <w:rPr>
          <w:rFonts w:ascii="Times New Roman" w:hAnsi="Times New Roman"/>
          <w:i/>
          <w:sz w:val="22"/>
          <w:szCs w:val="22"/>
        </w:rPr>
        <w:t xml:space="preserve"> relating to</w:t>
      </w:r>
      <w:r>
        <w:rPr>
          <w:rFonts w:ascii="Times New Roman" w:hAnsi="Times New Roman"/>
          <w:i/>
          <w:sz w:val="22"/>
          <w:szCs w:val="22"/>
        </w:rPr>
        <w:t xml:space="preserve"> your country and, if relevant</w:t>
      </w:r>
      <w:r w:rsidR="007E43E2">
        <w:rPr>
          <w:rFonts w:ascii="Times New Roman" w:hAnsi="Times New Roman"/>
          <w:i/>
          <w:sz w:val="22"/>
          <w:szCs w:val="22"/>
        </w:rPr>
        <w:t>,</w:t>
      </w:r>
      <w:r>
        <w:rPr>
          <w:rFonts w:ascii="Times New Roman" w:hAnsi="Times New Roman"/>
          <w:i/>
          <w:sz w:val="22"/>
          <w:szCs w:val="22"/>
        </w:rPr>
        <w:t xml:space="preserve"> at </w:t>
      </w:r>
      <w:proofErr w:type="spellStart"/>
      <w:r>
        <w:rPr>
          <w:rFonts w:ascii="Times New Roman" w:hAnsi="Times New Roman"/>
          <w:i/>
          <w:sz w:val="22"/>
          <w:szCs w:val="22"/>
        </w:rPr>
        <w:t>biogeographical</w:t>
      </w:r>
      <w:proofErr w:type="spellEnd"/>
      <w:r>
        <w:rPr>
          <w:rFonts w:ascii="Times New Roman" w:hAnsi="Times New Roman"/>
          <w:i/>
          <w:sz w:val="22"/>
          <w:szCs w:val="22"/>
        </w:rPr>
        <w:t xml:space="preserve"> and EU levels. If possible, please provide evidence </w:t>
      </w:r>
      <w:r w:rsidR="007E43E2">
        <w:rPr>
          <w:rFonts w:ascii="Times New Roman" w:hAnsi="Times New Roman"/>
          <w:i/>
          <w:sz w:val="22"/>
          <w:szCs w:val="22"/>
        </w:rPr>
        <w:t>that</w:t>
      </w:r>
      <w:r>
        <w:rPr>
          <w:rFonts w:ascii="Times New Roman" w:hAnsi="Times New Roman"/>
          <w:i/>
          <w:sz w:val="22"/>
          <w:szCs w:val="22"/>
        </w:rPr>
        <w:t xml:space="preserve"> </w:t>
      </w:r>
      <w:r w:rsidRPr="003767FA">
        <w:rPr>
          <w:rFonts w:ascii="Times New Roman" w:hAnsi="Times New Roman"/>
          <w:i/>
          <w:sz w:val="22"/>
          <w:szCs w:val="22"/>
        </w:rPr>
        <w:t xml:space="preserve">inadequacies in the knowledge base </w:t>
      </w:r>
      <w:r w:rsidR="007E43E2">
        <w:rPr>
          <w:rFonts w:ascii="Times New Roman" w:hAnsi="Times New Roman"/>
          <w:i/>
          <w:sz w:val="22"/>
          <w:szCs w:val="22"/>
        </w:rPr>
        <w:t xml:space="preserve">have </w:t>
      </w:r>
      <w:r w:rsidRPr="003767FA">
        <w:rPr>
          <w:rFonts w:ascii="Times New Roman" w:hAnsi="Times New Roman"/>
          <w:i/>
          <w:sz w:val="22"/>
          <w:szCs w:val="22"/>
        </w:rPr>
        <w:t>contribute</w:t>
      </w:r>
      <w:r w:rsidR="007E43E2">
        <w:rPr>
          <w:rFonts w:ascii="Times New Roman" w:hAnsi="Times New Roman"/>
          <w:i/>
          <w:sz w:val="22"/>
          <w:szCs w:val="22"/>
        </w:rPr>
        <w:t>d</w:t>
      </w:r>
      <w:r w:rsidRPr="003767FA">
        <w:rPr>
          <w:rFonts w:ascii="Times New Roman" w:hAnsi="Times New Roman"/>
          <w:i/>
          <w:sz w:val="22"/>
          <w:szCs w:val="22"/>
        </w:rPr>
        <w:t xml:space="preserve"> to the costs and burdens identified in previous questions</w:t>
      </w:r>
      <w:r>
        <w:rPr>
          <w:rFonts w:ascii="Times New Roman" w:hAnsi="Times New Roman"/>
          <w:i/>
          <w:sz w:val="22"/>
          <w:szCs w:val="22"/>
        </w:rPr>
        <w:t>.</w:t>
      </w:r>
    </w:p>
    <w:tbl>
      <w:tblPr>
        <w:tblStyle w:val="Tabelle3D-Effekt2"/>
        <w:tblW w:w="0" w:type="auto"/>
        <w:tblLook w:val="04A0" w:firstRow="1" w:lastRow="0" w:firstColumn="1" w:lastColumn="0" w:noHBand="0" w:noVBand="1"/>
      </w:tblPr>
      <w:tblGrid>
        <w:gridCol w:w="9287"/>
      </w:tblGrid>
      <w:tr w:rsidR="00A857F6"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A857F6" w:rsidRPr="00B82CCF" w:rsidRDefault="00A857F6" w:rsidP="00D9392E">
            <w:pPr>
              <w:rPr>
                <w:rFonts w:ascii="Times New Roman" w:hAnsi="Times New Roman"/>
                <w:b w:val="0"/>
                <w:sz w:val="22"/>
                <w:szCs w:val="22"/>
              </w:rPr>
            </w:pPr>
            <w:r w:rsidRPr="00B82CCF">
              <w:rPr>
                <w:rFonts w:ascii="Times New Roman" w:hAnsi="Times New Roman"/>
                <w:b w:val="0"/>
                <w:sz w:val="22"/>
                <w:szCs w:val="22"/>
              </w:rPr>
              <w:t>Answer:</w:t>
            </w:r>
          </w:p>
        </w:tc>
      </w:tr>
    </w:tbl>
    <w:p w:rsidR="00A857F6" w:rsidRPr="00E7275A" w:rsidRDefault="00A857F6" w:rsidP="00D9392E">
      <w:pPr>
        <w:rPr>
          <w:rFonts w:ascii="Times New Roman" w:hAnsi="Times New Roman"/>
        </w:rPr>
        <w:sectPr w:rsidR="00A857F6" w:rsidRPr="00E7275A" w:rsidSect="00070C78">
          <w:headerReference w:type="default" r:id="rId13"/>
          <w:footerReference w:type="default" r:id="rId14"/>
          <w:pgSz w:w="11907" w:h="16840" w:code="9"/>
          <w:pgMar w:top="1418" w:right="1418" w:bottom="1021" w:left="1418" w:header="680" w:footer="567" w:gutter="0"/>
          <w:cols w:space="708"/>
          <w:docGrid w:linePitch="360"/>
        </w:sectPr>
      </w:pPr>
    </w:p>
    <w:p w:rsidR="00D9392E" w:rsidRPr="00C71CCB" w:rsidRDefault="00F60A97" w:rsidP="00C71CCB">
      <w:pPr>
        <w:pStyle w:val="Heading3NoNumb"/>
        <w:rPr>
          <w:sz w:val="28"/>
          <w:szCs w:val="28"/>
        </w:rPr>
      </w:pPr>
      <w:r w:rsidRPr="00C71CCB">
        <w:rPr>
          <w:sz w:val="28"/>
          <w:szCs w:val="28"/>
        </w:rPr>
        <w:lastRenderedPageBreak/>
        <w:t>Relevance</w:t>
      </w:r>
    </w:p>
    <w:p w:rsidR="0049102E" w:rsidRDefault="00AA72DD" w:rsidP="002A5DB0">
      <w:pPr>
        <w:spacing w:before="0" w:after="0" w:line="240" w:lineRule="auto"/>
        <w:jc w:val="both"/>
        <w:rPr>
          <w:rFonts w:ascii="Times New Roman" w:hAnsi="Times New Roman"/>
          <w:b/>
          <w:color w:val="0070C0"/>
          <w:sz w:val="24"/>
        </w:rPr>
      </w:pPr>
      <w:r>
        <w:rPr>
          <w:rFonts w:ascii="Times New Roman" w:hAnsi="Times New Roman"/>
          <w:sz w:val="22"/>
          <w:szCs w:val="22"/>
        </w:rPr>
        <w:t>R</w:t>
      </w:r>
      <w:r w:rsidR="00E86BE7">
        <w:rPr>
          <w:rFonts w:ascii="Times New Roman" w:hAnsi="Times New Roman"/>
          <w:sz w:val="22"/>
          <w:szCs w:val="22"/>
        </w:rPr>
        <w:t>elevance</w:t>
      </w:r>
      <w:r>
        <w:rPr>
          <w:rFonts w:ascii="Times New Roman" w:hAnsi="Times New Roman"/>
          <w:sz w:val="22"/>
          <w:szCs w:val="22"/>
        </w:rPr>
        <w:t xml:space="preserve"> concerns</w:t>
      </w:r>
      <w:r w:rsidR="00E86BE7">
        <w:rPr>
          <w:rFonts w:ascii="Times New Roman" w:hAnsi="Times New Roman"/>
          <w:sz w:val="22"/>
          <w:szCs w:val="22"/>
        </w:rPr>
        <w:t xml:space="preserve"> the </w:t>
      </w:r>
      <w:r w:rsidR="00E86BE7" w:rsidRPr="00E86BE7">
        <w:rPr>
          <w:rFonts w:ascii="Times New Roman" w:hAnsi="Times New Roman"/>
          <w:sz w:val="22"/>
          <w:szCs w:val="22"/>
        </w:rPr>
        <w:t>extent to which the objectives of the nature Directives are consistent with the needs</w:t>
      </w:r>
      <w:r w:rsidR="00EF1592">
        <w:rPr>
          <w:rFonts w:ascii="Times New Roman" w:hAnsi="Times New Roman"/>
          <w:sz w:val="22"/>
          <w:szCs w:val="22"/>
        </w:rPr>
        <w:t xml:space="preserve"> </w:t>
      </w:r>
      <w:r w:rsidR="00234B8B">
        <w:rPr>
          <w:rFonts w:ascii="Times New Roman" w:hAnsi="Times New Roman"/>
          <w:sz w:val="22"/>
          <w:szCs w:val="22"/>
        </w:rPr>
        <w:t xml:space="preserve">of </w:t>
      </w:r>
      <w:r w:rsidR="00BF63BE">
        <w:rPr>
          <w:rFonts w:ascii="Times New Roman" w:hAnsi="Times New Roman"/>
          <w:sz w:val="22"/>
          <w:szCs w:val="22"/>
        </w:rPr>
        <w:t>species and habitats</w:t>
      </w:r>
      <w:r w:rsidR="00234B8B">
        <w:rPr>
          <w:rFonts w:ascii="Times New Roman" w:hAnsi="Times New Roman"/>
          <w:sz w:val="22"/>
          <w:szCs w:val="22"/>
        </w:rPr>
        <w:t xml:space="preserve"> of EU conservation concern.</w:t>
      </w:r>
      <w:r w:rsidR="00BF63BE">
        <w:rPr>
          <w:rFonts w:ascii="Times New Roman" w:hAnsi="Times New Roman"/>
          <w:sz w:val="22"/>
          <w:szCs w:val="22"/>
        </w:rPr>
        <w:t xml:space="preserve"> </w:t>
      </w:r>
      <w:r w:rsidR="00E86BE7" w:rsidRPr="00E86BE7">
        <w:rPr>
          <w:rFonts w:ascii="Times New Roman" w:hAnsi="Times New Roman"/>
          <w:sz w:val="22"/>
          <w:szCs w:val="22"/>
        </w:rPr>
        <w:t>The question of relevance relates to whether the objectives of the le</w:t>
      </w:r>
      <w:r w:rsidR="00E86BE7">
        <w:rPr>
          <w:rFonts w:ascii="Times New Roman" w:hAnsi="Times New Roman"/>
          <w:sz w:val="22"/>
          <w:szCs w:val="22"/>
        </w:rPr>
        <w:t xml:space="preserve">gislation are still </w:t>
      </w:r>
      <w:r w:rsidR="0049102E">
        <w:rPr>
          <w:rFonts w:ascii="Times New Roman" w:hAnsi="Times New Roman"/>
          <w:sz w:val="22"/>
          <w:szCs w:val="22"/>
        </w:rPr>
        <w:t xml:space="preserve">necessary and </w:t>
      </w:r>
      <w:r w:rsidR="00E86BE7">
        <w:rPr>
          <w:rFonts w:ascii="Times New Roman" w:hAnsi="Times New Roman"/>
          <w:sz w:val="22"/>
          <w:szCs w:val="22"/>
        </w:rPr>
        <w:t>appropriate</w:t>
      </w:r>
      <w:r w:rsidR="007E43E2">
        <w:rPr>
          <w:rFonts w:ascii="Times New Roman" w:hAnsi="Times New Roman"/>
          <w:sz w:val="22"/>
          <w:szCs w:val="22"/>
        </w:rPr>
        <w:t>; whether action at EU level is still necessary in light of the challenge</w:t>
      </w:r>
      <w:r w:rsidR="00A27AE2">
        <w:rPr>
          <w:rFonts w:ascii="Times New Roman" w:hAnsi="Times New Roman"/>
          <w:sz w:val="22"/>
          <w:szCs w:val="22"/>
        </w:rPr>
        <w:t>s</w:t>
      </w:r>
      <w:r w:rsidR="007E43E2">
        <w:rPr>
          <w:rFonts w:ascii="Times New Roman" w:hAnsi="Times New Roman"/>
          <w:sz w:val="22"/>
          <w:szCs w:val="22"/>
        </w:rPr>
        <w:t xml:space="preserve"> identified</w:t>
      </w:r>
      <w:r w:rsidR="005C393A">
        <w:rPr>
          <w:rFonts w:ascii="Times New Roman" w:hAnsi="Times New Roman"/>
          <w:sz w:val="22"/>
          <w:szCs w:val="22"/>
        </w:rPr>
        <w:t xml:space="preserve"> and whether</w:t>
      </w:r>
      <w:r w:rsidR="007E43E2">
        <w:rPr>
          <w:rFonts w:ascii="Times New Roman" w:hAnsi="Times New Roman"/>
          <w:sz w:val="22"/>
          <w:szCs w:val="22"/>
        </w:rPr>
        <w:t xml:space="preserve"> the objectives and requirements set out in the </w:t>
      </w:r>
      <w:r w:rsidR="002A5DB0">
        <w:rPr>
          <w:rFonts w:ascii="Times New Roman" w:hAnsi="Times New Roman"/>
          <w:sz w:val="22"/>
          <w:szCs w:val="22"/>
        </w:rPr>
        <w:t xml:space="preserve">EU nature </w:t>
      </w:r>
      <w:r w:rsidR="007E43E2">
        <w:rPr>
          <w:rFonts w:ascii="Times New Roman" w:hAnsi="Times New Roman"/>
          <w:sz w:val="22"/>
          <w:szCs w:val="22"/>
        </w:rPr>
        <w:t>legislation</w:t>
      </w:r>
      <w:r w:rsidR="005C393A">
        <w:rPr>
          <w:rFonts w:ascii="Times New Roman" w:hAnsi="Times New Roman"/>
          <w:sz w:val="22"/>
          <w:szCs w:val="22"/>
        </w:rPr>
        <w:t xml:space="preserve"> are</w:t>
      </w:r>
      <w:r w:rsidR="007E43E2">
        <w:rPr>
          <w:rFonts w:ascii="Times New Roman" w:hAnsi="Times New Roman"/>
          <w:sz w:val="22"/>
          <w:szCs w:val="22"/>
        </w:rPr>
        <w:t xml:space="preserve"> still valid</w:t>
      </w:r>
      <w:r w:rsidR="005C393A">
        <w:rPr>
          <w:rFonts w:ascii="Times New Roman" w:hAnsi="Times New Roman"/>
          <w:sz w:val="22"/>
          <w:szCs w:val="22"/>
        </w:rPr>
        <w:t xml:space="preserve">. </w:t>
      </w:r>
      <w:r w:rsidR="00A27AE2">
        <w:rPr>
          <w:rFonts w:ascii="Times New Roman" w:hAnsi="Times New Roman"/>
          <w:sz w:val="22"/>
          <w:szCs w:val="22"/>
        </w:rPr>
        <w:t xml:space="preserve"> </w:t>
      </w:r>
      <w:r w:rsidR="00E86BE7" w:rsidRPr="00E86BE7">
        <w:rPr>
          <w:rFonts w:ascii="Times New Roman" w:hAnsi="Times New Roman"/>
          <w:sz w:val="22"/>
          <w:szCs w:val="22"/>
        </w:rPr>
        <w:t xml:space="preserve"> </w:t>
      </w:r>
    </w:p>
    <w:p w:rsidR="00D9392E" w:rsidRDefault="00D9392E" w:rsidP="008B1CC8">
      <w:pPr>
        <w:jc w:val="both"/>
        <w:rPr>
          <w:rFonts w:ascii="Times New Roman" w:hAnsi="Times New Roman"/>
          <w:b/>
          <w:color w:val="0070C0"/>
          <w:sz w:val="24"/>
        </w:rPr>
      </w:pPr>
      <w:r w:rsidRPr="005642CE">
        <w:rPr>
          <w:rFonts w:ascii="Times New Roman" w:hAnsi="Times New Roman"/>
          <w:b/>
          <w:color w:val="0070C0"/>
          <w:sz w:val="24"/>
        </w:rPr>
        <w:t>R.1 - Are the key problems facing species and habitats addressed by the EU nature legislation?</w:t>
      </w:r>
    </w:p>
    <w:p w:rsidR="005A7C79" w:rsidRDefault="00272936" w:rsidP="005A7C79">
      <w:pPr>
        <w:jc w:val="both"/>
        <w:rPr>
          <w:rFonts w:ascii="Times New Roman" w:hAnsi="Times New Roman"/>
          <w:i/>
          <w:sz w:val="22"/>
          <w:szCs w:val="22"/>
        </w:rPr>
      </w:pPr>
      <w:r>
        <w:rPr>
          <w:rFonts w:ascii="Times New Roman" w:hAnsi="Times New Roman"/>
          <w:i/>
          <w:sz w:val="22"/>
          <w:szCs w:val="22"/>
        </w:rPr>
        <w:t xml:space="preserve">By </w:t>
      </w:r>
      <w:r w:rsidR="005A7C79">
        <w:rPr>
          <w:rFonts w:ascii="Times New Roman" w:hAnsi="Times New Roman"/>
          <w:i/>
          <w:sz w:val="22"/>
          <w:szCs w:val="22"/>
        </w:rPr>
        <w:t>‘key problem’</w:t>
      </w:r>
      <w:r w:rsidR="00951546">
        <w:rPr>
          <w:rFonts w:ascii="Times New Roman" w:hAnsi="Times New Roman"/>
          <w:i/>
          <w:sz w:val="22"/>
          <w:szCs w:val="22"/>
        </w:rPr>
        <w:t>, we mean the main pressures and threats that</w:t>
      </w:r>
      <w:r>
        <w:rPr>
          <w:rFonts w:ascii="Times New Roman" w:hAnsi="Times New Roman"/>
          <w:i/>
          <w:sz w:val="22"/>
          <w:szCs w:val="22"/>
        </w:rPr>
        <w:t xml:space="preserve"> species and habitats </w:t>
      </w:r>
      <w:r w:rsidR="00951546">
        <w:rPr>
          <w:rFonts w:ascii="Times New Roman" w:hAnsi="Times New Roman"/>
          <w:i/>
          <w:sz w:val="22"/>
          <w:szCs w:val="22"/>
        </w:rPr>
        <w:t xml:space="preserve">face, which </w:t>
      </w:r>
      <w:r>
        <w:rPr>
          <w:rFonts w:ascii="Times New Roman" w:hAnsi="Times New Roman"/>
          <w:i/>
          <w:sz w:val="22"/>
          <w:szCs w:val="22"/>
        </w:rPr>
        <w:t>are</w:t>
      </w:r>
      <w:r w:rsidR="005A7C79">
        <w:rPr>
          <w:rFonts w:ascii="Times New Roman" w:hAnsi="Times New Roman"/>
          <w:i/>
          <w:sz w:val="22"/>
          <w:szCs w:val="22"/>
        </w:rPr>
        <w:t xml:space="preserve"> significantly widespread </w:t>
      </w:r>
      <w:r>
        <w:rPr>
          <w:rFonts w:ascii="Times New Roman" w:hAnsi="Times New Roman"/>
          <w:i/>
          <w:sz w:val="22"/>
          <w:szCs w:val="22"/>
        </w:rPr>
        <w:t>in terms of their incidence (</w:t>
      </w:r>
      <w:r w:rsidR="005A7C79">
        <w:rPr>
          <w:rFonts w:ascii="Times New Roman" w:hAnsi="Times New Roman"/>
          <w:i/>
          <w:sz w:val="22"/>
          <w:szCs w:val="22"/>
        </w:rPr>
        <w:t>geographic</w:t>
      </w:r>
      <w:r>
        <w:rPr>
          <w:rFonts w:ascii="Times New Roman" w:hAnsi="Times New Roman"/>
          <w:i/>
          <w:sz w:val="22"/>
          <w:szCs w:val="22"/>
        </w:rPr>
        <w:t xml:space="preserve"> extent) and/</w:t>
      </w:r>
      <w:r w:rsidR="005A7C79">
        <w:rPr>
          <w:rFonts w:ascii="Times New Roman" w:hAnsi="Times New Roman"/>
          <w:i/>
          <w:sz w:val="22"/>
          <w:szCs w:val="22"/>
        </w:rPr>
        <w:t xml:space="preserve">or </w:t>
      </w:r>
      <w:r>
        <w:rPr>
          <w:rFonts w:ascii="Times New Roman" w:hAnsi="Times New Roman"/>
          <w:i/>
          <w:sz w:val="22"/>
          <w:szCs w:val="22"/>
        </w:rPr>
        <w:t>magnitude/</w:t>
      </w:r>
      <w:r w:rsidR="005A7C79">
        <w:rPr>
          <w:rFonts w:ascii="Times New Roman" w:hAnsi="Times New Roman"/>
          <w:i/>
          <w:sz w:val="22"/>
          <w:szCs w:val="22"/>
        </w:rPr>
        <w:t>sever</w:t>
      </w:r>
      <w:r>
        <w:rPr>
          <w:rFonts w:ascii="Times New Roman" w:hAnsi="Times New Roman"/>
          <w:i/>
          <w:sz w:val="22"/>
          <w:szCs w:val="22"/>
        </w:rPr>
        <w:t>ity</w:t>
      </w:r>
      <w:r w:rsidR="005A7C79">
        <w:rPr>
          <w:rFonts w:ascii="Times New Roman" w:hAnsi="Times New Roman"/>
          <w:i/>
          <w:sz w:val="22"/>
          <w:szCs w:val="22"/>
        </w:rPr>
        <w:t xml:space="preserve">. </w:t>
      </w:r>
      <w:r w:rsidR="0072348E">
        <w:rPr>
          <w:rFonts w:ascii="Times New Roman" w:hAnsi="Times New Roman"/>
          <w:i/>
          <w:sz w:val="22"/>
          <w:szCs w:val="22"/>
        </w:rPr>
        <w:t xml:space="preserve">Do the Nature Directives respond adequately to these problems? Are the </w:t>
      </w:r>
      <w:r w:rsidR="00F63058">
        <w:rPr>
          <w:rFonts w:ascii="Times New Roman" w:hAnsi="Times New Roman"/>
          <w:i/>
          <w:sz w:val="22"/>
          <w:szCs w:val="22"/>
        </w:rPr>
        <w:t>specific and operation</w:t>
      </w:r>
      <w:r w:rsidR="00461844">
        <w:rPr>
          <w:rFonts w:ascii="Times New Roman" w:hAnsi="Times New Roman"/>
          <w:i/>
          <w:sz w:val="22"/>
          <w:szCs w:val="22"/>
        </w:rPr>
        <w:t>al</w:t>
      </w:r>
      <w:r w:rsidR="00F63058">
        <w:rPr>
          <w:rFonts w:ascii="Times New Roman" w:hAnsi="Times New Roman"/>
          <w:i/>
          <w:sz w:val="22"/>
          <w:szCs w:val="22"/>
        </w:rPr>
        <w:t xml:space="preserve"> </w:t>
      </w:r>
      <w:r w:rsidR="0072348E">
        <w:rPr>
          <w:rFonts w:ascii="Times New Roman" w:hAnsi="Times New Roman"/>
          <w:i/>
          <w:sz w:val="22"/>
          <w:szCs w:val="22"/>
        </w:rPr>
        <w:t>objectives</w:t>
      </w:r>
      <w:r w:rsidR="00F63058">
        <w:rPr>
          <w:rFonts w:ascii="Times New Roman" w:hAnsi="Times New Roman"/>
          <w:i/>
          <w:sz w:val="22"/>
          <w:szCs w:val="22"/>
        </w:rPr>
        <w:t xml:space="preserve"> of the </w:t>
      </w:r>
      <w:r w:rsidR="00461844">
        <w:rPr>
          <w:rFonts w:ascii="Times New Roman" w:hAnsi="Times New Roman"/>
          <w:i/>
          <w:sz w:val="22"/>
          <w:szCs w:val="22"/>
        </w:rPr>
        <w:t>Directives</w:t>
      </w:r>
      <w:r w:rsidR="0072348E">
        <w:rPr>
          <w:rFonts w:ascii="Times New Roman" w:hAnsi="Times New Roman"/>
          <w:i/>
          <w:sz w:val="22"/>
          <w:szCs w:val="22"/>
        </w:rPr>
        <w:t xml:space="preserve"> suitable in light of the key problems identified? </w:t>
      </w:r>
      <w:r w:rsidR="005A7C79">
        <w:rPr>
          <w:rFonts w:ascii="Times New Roman" w:hAnsi="Times New Roman"/>
          <w:i/>
          <w:sz w:val="22"/>
          <w:szCs w:val="22"/>
        </w:rPr>
        <w:t xml:space="preserve">Please justify your </w:t>
      </w:r>
      <w:r w:rsidR="0072348E">
        <w:rPr>
          <w:rFonts w:ascii="Times New Roman" w:hAnsi="Times New Roman"/>
          <w:i/>
          <w:sz w:val="22"/>
          <w:szCs w:val="22"/>
        </w:rPr>
        <w:t xml:space="preserve">answers </w:t>
      </w:r>
      <w:r w:rsidR="005A7C79">
        <w:rPr>
          <w:rFonts w:ascii="Times New Roman" w:hAnsi="Times New Roman"/>
          <w:i/>
          <w:sz w:val="22"/>
          <w:szCs w:val="22"/>
        </w:rPr>
        <w:t>with evidence.</w:t>
      </w:r>
      <w:r w:rsidR="0015398C">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65731B"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5731B" w:rsidRPr="00B82CCF" w:rsidRDefault="0065731B" w:rsidP="00D9392E">
            <w:pPr>
              <w:rPr>
                <w:rFonts w:ascii="Times New Roman" w:hAnsi="Times New Roman"/>
                <w:b w:val="0"/>
                <w:sz w:val="22"/>
                <w:szCs w:val="22"/>
              </w:rPr>
            </w:pPr>
            <w:r w:rsidRPr="00B82CCF">
              <w:rPr>
                <w:rFonts w:ascii="Times New Roman" w:hAnsi="Times New Roman"/>
                <w:b w:val="0"/>
                <w:sz w:val="22"/>
                <w:szCs w:val="22"/>
              </w:rPr>
              <w:t>Answer:</w:t>
            </w:r>
          </w:p>
        </w:tc>
      </w:tr>
    </w:tbl>
    <w:p w:rsidR="00D9392E" w:rsidRDefault="00D9392E" w:rsidP="00665489">
      <w:pPr>
        <w:spacing w:before="240"/>
        <w:jc w:val="both"/>
        <w:rPr>
          <w:rFonts w:ascii="Times New Roman" w:hAnsi="Times New Roman"/>
          <w:b/>
          <w:color w:val="0070C0"/>
          <w:sz w:val="24"/>
        </w:rPr>
      </w:pPr>
      <w:r w:rsidRPr="005642CE">
        <w:rPr>
          <w:rFonts w:ascii="Times New Roman" w:hAnsi="Times New Roman"/>
          <w:b/>
          <w:color w:val="0070C0"/>
          <w:sz w:val="24"/>
        </w:rPr>
        <w:t>R.2 - Have the Directives been adapted to technical and scientific progress?</w:t>
      </w:r>
    </w:p>
    <w:p w:rsidR="00A96995" w:rsidRPr="003767FA" w:rsidRDefault="00894A29" w:rsidP="00A96995">
      <w:pPr>
        <w:jc w:val="both"/>
        <w:rPr>
          <w:rFonts w:ascii="Times New Roman" w:hAnsi="Times New Roman"/>
          <w:i/>
          <w:sz w:val="22"/>
          <w:szCs w:val="22"/>
        </w:rPr>
      </w:pPr>
      <w:r>
        <w:rPr>
          <w:rFonts w:ascii="Times New Roman" w:hAnsi="Times New Roman"/>
          <w:i/>
          <w:sz w:val="22"/>
          <w:szCs w:val="22"/>
        </w:rPr>
        <w:t>With t</w:t>
      </w:r>
      <w:r w:rsidR="00A96995" w:rsidRPr="004C00AC">
        <w:rPr>
          <w:rFonts w:ascii="Times New Roman" w:hAnsi="Times New Roman"/>
          <w:i/>
          <w:sz w:val="22"/>
          <w:szCs w:val="22"/>
        </w:rPr>
        <w:t>his question</w:t>
      </w:r>
      <w:r>
        <w:rPr>
          <w:rFonts w:ascii="Times New Roman" w:hAnsi="Times New Roman"/>
          <w:i/>
          <w:sz w:val="22"/>
          <w:szCs w:val="22"/>
        </w:rPr>
        <w:t xml:space="preserve">, we are seeking </w:t>
      </w:r>
      <w:r w:rsidR="004057F1">
        <w:rPr>
          <w:rFonts w:ascii="Times New Roman" w:hAnsi="Times New Roman"/>
          <w:i/>
          <w:sz w:val="22"/>
          <w:szCs w:val="22"/>
        </w:rPr>
        <w:t>to</w:t>
      </w:r>
      <w:r w:rsidR="00A96995" w:rsidRPr="004C00AC">
        <w:rPr>
          <w:rFonts w:ascii="Times New Roman" w:hAnsi="Times New Roman"/>
          <w:i/>
          <w:sz w:val="22"/>
          <w:szCs w:val="22"/>
        </w:rPr>
        <w:t xml:space="preserve"> examine </w:t>
      </w:r>
      <w:r w:rsidR="00A96995" w:rsidRPr="003767FA">
        <w:rPr>
          <w:rFonts w:ascii="Times New Roman" w:hAnsi="Times New Roman"/>
          <w:i/>
          <w:sz w:val="22"/>
          <w:szCs w:val="22"/>
        </w:rPr>
        <w:t xml:space="preserve">the implications of technical and scientific progress regarding </w:t>
      </w:r>
      <w:r w:rsidR="004057F1">
        <w:rPr>
          <w:rFonts w:ascii="Times New Roman" w:hAnsi="Times New Roman"/>
          <w:i/>
          <w:sz w:val="22"/>
          <w:szCs w:val="22"/>
        </w:rPr>
        <w:t xml:space="preserve">the </w:t>
      </w:r>
      <w:r w:rsidR="00A96995" w:rsidRPr="004C00AC">
        <w:rPr>
          <w:rFonts w:ascii="Times New Roman" w:hAnsi="Times New Roman"/>
          <w:i/>
          <w:sz w:val="22"/>
          <w:szCs w:val="22"/>
        </w:rPr>
        <w:t xml:space="preserve">habitats and species </w:t>
      </w:r>
      <w:r w:rsidR="004057F1">
        <w:rPr>
          <w:rFonts w:ascii="Times New Roman" w:hAnsi="Times New Roman"/>
          <w:i/>
          <w:sz w:val="22"/>
          <w:szCs w:val="22"/>
        </w:rPr>
        <w:t xml:space="preserve">that the Directive </w:t>
      </w:r>
      <w:proofErr w:type="gramStart"/>
      <w:r w:rsidR="004057F1">
        <w:rPr>
          <w:rFonts w:ascii="Times New Roman" w:hAnsi="Times New Roman"/>
          <w:i/>
          <w:sz w:val="22"/>
          <w:szCs w:val="22"/>
        </w:rPr>
        <w:t>focus</w:t>
      </w:r>
      <w:proofErr w:type="gramEnd"/>
      <w:r w:rsidR="004057F1">
        <w:rPr>
          <w:rFonts w:ascii="Times New Roman" w:hAnsi="Times New Roman"/>
          <w:i/>
          <w:sz w:val="22"/>
          <w:szCs w:val="22"/>
        </w:rPr>
        <w:t xml:space="preserve"> on</w:t>
      </w:r>
      <w:r w:rsidR="00A96995" w:rsidRPr="004C00AC">
        <w:rPr>
          <w:rFonts w:ascii="Times New Roman" w:hAnsi="Times New Roman"/>
          <w:i/>
          <w:sz w:val="22"/>
          <w:szCs w:val="22"/>
        </w:rPr>
        <w:t xml:space="preserve">. </w:t>
      </w:r>
      <w:r w:rsidR="00A96995" w:rsidRPr="00234B8B">
        <w:rPr>
          <w:rFonts w:ascii="Times New Roman" w:hAnsi="Times New Roman"/>
          <w:i/>
          <w:sz w:val="22"/>
          <w:szCs w:val="22"/>
        </w:rPr>
        <w:t xml:space="preserve">Please summarise, and provide </w:t>
      </w:r>
      <w:r w:rsidR="008F4C1E" w:rsidRPr="00234B8B">
        <w:rPr>
          <w:rFonts w:ascii="Times New Roman" w:hAnsi="Times New Roman"/>
          <w:i/>
          <w:sz w:val="22"/>
          <w:szCs w:val="22"/>
        </w:rPr>
        <w:t xml:space="preserve">any </w:t>
      </w:r>
      <w:r w:rsidR="00A96995" w:rsidRPr="00C62CF4">
        <w:rPr>
          <w:rFonts w:ascii="Times New Roman" w:hAnsi="Times New Roman"/>
          <w:i/>
          <w:sz w:val="22"/>
          <w:szCs w:val="22"/>
        </w:rPr>
        <w:t>evidence</w:t>
      </w:r>
      <w:r w:rsidR="008F4C1E" w:rsidRPr="00C62CF4">
        <w:rPr>
          <w:rFonts w:ascii="Times New Roman" w:hAnsi="Times New Roman"/>
          <w:i/>
          <w:sz w:val="22"/>
          <w:szCs w:val="22"/>
        </w:rPr>
        <w:t xml:space="preserve"> you may have </w:t>
      </w:r>
      <w:r w:rsidR="004057F1" w:rsidRPr="00C62CF4">
        <w:rPr>
          <w:rFonts w:ascii="Times New Roman" w:hAnsi="Times New Roman"/>
          <w:i/>
          <w:sz w:val="22"/>
          <w:szCs w:val="22"/>
        </w:rPr>
        <w:t xml:space="preserve">that indicates that the annexes listing habitats and species in both Nature Directives </w:t>
      </w:r>
      <w:r w:rsidR="00234B8B" w:rsidRPr="003919FC">
        <w:rPr>
          <w:rFonts w:ascii="Times New Roman" w:hAnsi="Times New Roman"/>
          <w:i/>
          <w:sz w:val="22"/>
          <w:szCs w:val="22"/>
        </w:rPr>
        <w:t>are</w:t>
      </w:r>
      <w:r w:rsidR="009F3C3E">
        <w:rPr>
          <w:rFonts w:ascii="Times New Roman" w:hAnsi="Times New Roman"/>
          <w:i/>
          <w:sz w:val="22"/>
          <w:szCs w:val="22"/>
        </w:rPr>
        <w:t>,</w:t>
      </w:r>
      <w:r w:rsidR="00610DB9">
        <w:rPr>
          <w:rFonts w:ascii="Times New Roman" w:hAnsi="Times New Roman"/>
          <w:i/>
          <w:sz w:val="22"/>
          <w:szCs w:val="22"/>
        </w:rPr>
        <w:t xml:space="preserve"> or are</w:t>
      </w:r>
      <w:r w:rsidR="00234B8B" w:rsidRPr="003919FC">
        <w:rPr>
          <w:rFonts w:ascii="Times New Roman" w:hAnsi="Times New Roman"/>
          <w:i/>
          <w:sz w:val="22"/>
          <w:szCs w:val="22"/>
        </w:rPr>
        <w:t xml:space="preserve"> not</w:t>
      </w:r>
      <w:r w:rsidR="009F3C3E">
        <w:rPr>
          <w:rFonts w:ascii="Times New Roman" w:hAnsi="Times New Roman"/>
          <w:i/>
          <w:sz w:val="22"/>
          <w:szCs w:val="22"/>
        </w:rPr>
        <w:t>,</w:t>
      </w:r>
      <w:r w:rsidR="00234B8B" w:rsidRPr="003919FC">
        <w:rPr>
          <w:rFonts w:ascii="Times New Roman" w:hAnsi="Times New Roman"/>
          <w:i/>
          <w:sz w:val="22"/>
          <w:szCs w:val="22"/>
        </w:rPr>
        <w:t xml:space="preserve"> sufficiently updated to</w:t>
      </w:r>
      <w:r w:rsidR="008F4C1E" w:rsidRPr="00234B8B">
        <w:rPr>
          <w:rFonts w:ascii="Times New Roman" w:hAnsi="Times New Roman"/>
          <w:i/>
          <w:sz w:val="22"/>
          <w:szCs w:val="22"/>
        </w:rPr>
        <w:t xml:space="preserve"> </w:t>
      </w:r>
      <w:r w:rsidR="00234B8B" w:rsidRPr="003919FC">
        <w:rPr>
          <w:rFonts w:ascii="Times New Roman" w:hAnsi="Times New Roman"/>
          <w:i/>
          <w:sz w:val="22"/>
          <w:szCs w:val="22"/>
        </w:rPr>
        <w:t>respond to</w:t>
      </w:r>
      <w:r w:rsidR="00610DB9">
        <w:rPr>
          <w:rFonts w:ascii="Times New Roman" w:hAnsi="Times New Roman"/>
          <w:i/>
          <w:sz w:val="22"/>
          <w:szCs w:val="22"/>
        </w:rPr>
        <w:t xml:space="preserve"> </w:t>
      </w:r>
      <w:r w:rsidR="008F4C1E" w:rsidRPr="00234B8B">
        <w:rPr>
          <w:rFonts w:ascii="Times New Roman" w:hAnsi="Times New Roman"/>
          <w:i/>
          <w:sz w:val="22"/>
          <w:szCs w:val="22"/>
        </w:rPr>
        <w:t xml:space="preserve">technical and </w:t>
      </w:r>
      <w:r w:rsidR="008F4C1E" w:rsidRPr="00C62CF4">
        <w:rPr>
          <w:rFonts w:ascii="Times New Roman" w:hAnsi="Times New Roman"/>
          <w:i/>
          <w:sz w:val="22"/>
          <w:szCs w:val="22"/>
        </w:rPr>
        <w:t>scientific progress</w:t>
      </w:r>
      <w:r w:rsidR="00A96995" w:rsidRPr="00C62CF4">
        <w:rPr>
          <w:rFonts w:ascii="Times New Roman" w:hAnsi="Times New Roman"/>
          <w:i/>
          <w:sz w:val="22"/>
          <w:szCs w:val="22"/>
        </w:rPr>
        <w:t>.</w:t>
      </w:r>
      <w:r w:rsidR="00A96995" w:rsidRPr="003767FA">
        <w:rPr>
          <w:rFonts w:ascii="Times New Roman" w:hAnsi="Times New Roman"/>
          <w:i/>
          <w:sz w:val="22"/>
          <w:szCs w:val="22"/>
        </w:rPr>
        <w:t xml:space="preserve"> </w:t>
      </w:r>
      <w:r w:rsidR="004057F1" w:rsidRPr="004057F1">
        <w:t xml:space="preserve"> </w:t>
      </w:r>
    </w:p>
    <w:tbl>
      <w:tblPr>
        <w:tblStyle w:val="Tabelle3D-Effekt2"/>
        <w:tblW w:w="0" w:type="auto"/>
        <w:tblLook w:val="04A0" w:firstRow="1" w:lastRow="0" w:firstColumn="1" w:lastColumn="0" w:noHBand="0" w:noVBand="1"/>
      </w:tblPr>
      <w:tblGrid>
        <w:gridCol w:w="9287"/>
      </w:tblGrid>
      <w:tr w:rsidR="0065731B"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5731B" w:rsidRPr="00B82CCF" w:rsidRDefault="0065731B" w:rsidP="00D9392E">
            <w:pPr>
              <w:rPr>
                <w:rFonts w:ascii="Times New Roman" w:hAnsi="Times New Roman"/>
                <w:b w:val="0"/>
                <w:sz w:val="24"/>
              </w:rPr>
            </w:pPr>
            <w:r w:rsidRPr="00B82CCF">
              <w:rPr>
                <w:rFonts w:ascii="Times New Roman" w:hAnsi="Times New Roman"/>
                <w:b w:val="0"/>
                <w:sz w:val="22"/>
                <w:szCs w:val="22"/>
              </w:rPr>
              <w:t>Answer:</w:t>
            </w:r>
          </w:p>
        </w:tc>
      </w:tr>
    </w:tbl>
    <w:p w:rsidR="00D9392E" w:rsidRDefault="00D9392E" w:rsidP="00665489">
      <w:pPr>
        <w:spacing w:before="240"/>
        <w:jc w:val="both"/>
        <w:rPr>
          <w:rFonts w:ascii="Times New Roman" w:hAnsi="Times New Roman"/>
          <w:b/>
          <w:color w:val="0070C0"/>
          <w:sz w:val="24"/>
        </w:rPr>
      </w:pPr>
      <w:r w:rsidRPr="005642CE">
        <w:rPr>
          <w:rFonts w:ascii="Times New Roman" w:hAnsi="Times New Roman"/>
          <w:b/>
          <w:color w:val="0070C0"/>
          <w:sz w:val="24"/>
        </w:rPr>
        <w:t>R</w:t>
      </w:r>
      <w:r w:rsidR="0037586F">
        <w:rPr>
          <w:rFonts w:ascii="Times New Roman" w:hAnsi="Times New Roman"/>
          <w:b/>
          <w:color w:val="0070C0"/>
          <w:sz w:val="24"/>
        </w:rPr>
        <w:t>.</w:t>
      </w:r>
      <w:r w:rsidRPr="005642CE">
        <w:rPr>
          <w:rFonts w:ascii="Times New Roman" w:hAnsi="Times New Roman"/>
          <w:b/>
          <w:color w:val="0070C0"/>
          <w:sz w:val="24"/>
        </w:rPr>
        <w:t xml:space="preserve">3 How relevant </w:t>
      </w:r>
      <w:proofErr w:type="gramStart"/>
      <w:r w:rsidRPr="005642CE">
        <w:rPr>
          <w:rFonts w:ascii="Times New Roman" w:hAnsi="Times New Roman"/>
          <w:b/>
          <w:color w:val="0070C0"/>
          <w:sz w:val="24"/>
        </w:rPr>
        <w:t>are</w:t>
      </w:r>
      <w:proofErr w:type="gramEnd"/>
      <w:r w:rsidRPr="005642CE">
        <w:rPr>
          <w:rFonts w:ascii="Times New Roman" w:hAnsi="Times New Roman"/>
          <w:b/>
          <w:color w:val="0070C0"/>
          <w:sz w:val="24"/>
        </w:rPr>
        <w:t xml:space="preserve"> the Directives to achieving sustainable development?</w:t>
      </w:r>
    </w:p>
    <w:p w:rsidR="001B44CB" w:rsidRPr="001B44CB" w:rsidRDefault="00E367DB" w:rsidP="001B44CB">
      <w:pPr>
        <w:autoSpaceDE w:val="0"/>
        <w:autoSpaceDN w:val="0"/>
        <w:adjustRightInd w:val="0"/>
        <w:spacing w:before="0" w:line="240" w:lineRule="auto"/>
        <w:jc w:val="both"/>
        <w:rPr>
          <w:rFonts w:ascii="Times New Roman" w:hAnsi="Times New Roman"/>
          <w:i/>
          <w:sz w:val="22"/>
          <w:szCs w:val="22"/>
        </w:rPr>
      </w:pPr>
      <w:r w:rsidRPr="003767FA">
        <w:rPr>
          <w:rFonts w:ascii="Times New Roman" w:hAnsi="Times New Roman"/>
          <w:i/>
          <w:sz w:val="22"/>
          <w:szCs w:val="22"/>
        </w:rPr>
        <w:t>This question seeks to examine the extent to which the Directives support or hinder sustainable development</w:t>
      </w:r>
      <w:r w:rsidR="00D65269">
        <w:rPr>
          <w:rFonts w:ascii="Times New Roman" w:hAnsi="Times New Roman"/>
          <w:i/>
          <w:sz w:val="22"/>
          <w:szCs w:val="22"/>
        </w:rPr>
        <w:t>, which</w:t>
      </w:r>
      <w:r w:rsidR="00467881">
        <w:rPr>
          <w:rFonts w:ascii="Times New Roman" w:hAnsi="Times New Roman"/>
          <w:i/>
          <w:sz w:val="22"/>
          <w:szCs w:val="22"/>
        </w:rPr>
        <w:t xml:space="preserve"> </w:t>
      </w:r>
      <w:r w:rsidR="0072348E">
        <w:rPr>
          <w:rFonts w:ascii="Times New Roman" w:hAnsi="Times New Roman"/>
          <w:i/>
          <w:sz w:val="22"/>
          <w:szCs w:val="22"/>
        </w:rPr>
        <w:t xml:space="preserve">is about ensuring that </w:t>
      </w:r>
      <w:r w:rsidR="0072348E" w:rsidRPr="00F335B1">
        <w:rPr>
          <w:rFonts w:ascii="Times New Roman" w:hAnsi="Times New Roman"/>
          <w:i/>
          <w:sz w:val="22"/>
          <w:szCs w:val="22"/>
        </w:rPr>
        <w:t>the needs of the present generation are met without compromising</w:t>
      </w:r>
      <w:r w:rsidR="00A96995" w:rsidRPr="003767FA">
        <w:rPr>
          <w:rFonts w:ascii="Times New Roman" w:hAnsi="Times New Roman"/>
          <w:i/>
          <w:sz w:val="22"/>
          <w:szCs w:val="22"/>
        </w:rPr>
        <w:t xml:space="preserve"> the ability of future generations to meet their own needs.</w:t>
      </w:r>
      <w:r w:rsidR="00D65269">
        <w:rPr>
          <w:rFonts w:ascii="Times New Roman" w:hAnsi="Times New Roman"/>
          <w:i/>
          <w:sz w:val="22"/>
          <w:szCs w:val="22"/>
        </w:rPr>
        <w:t xml:space="preserve"> </w:t>
      </w:r>
      <w:r w:rsidR="008554B7">
        <w:rPr>
          <w:rFonts w:ascii="Times New Roman" w:hAnsi="Times New Roman"/>
          <w:i/>
          <w:sz w:val="22"/>
          <w:szCs w:val="22"/>
        </w:rPr>
        <w:t xml:space="preserve">It requires ensuring a balance between </w:t>
      </w:r>
      <w:r w:rsidR="00D65269">
        <w:rPr>
          <w:rFonts w:ascii="Times New Roman" w:hAnsi="Times New Roman"/>
          <w:i/>
          <w:sz w:val="22"/>
          <w:szCs w:val="22"/>
        </w:rPr>
        <w:t>econom</w:t>
      </w:r>
      <w:r w:rsidR="008554B7">
        <w:rPr>
          <w:rFonts w:ascii="Times New Roman" w:hAnsi="Times New Roman"/>
          <w:i/>
          <w:sz w:val="22"/>
          <w:szCs w:val="22"/>
        </w:rPr>
        <w:t xml:space="preserve">ic development, social development and environmental protection. </w:t>
      </w:r>
      <w:r w:rsidR="00D65269" w:rsidRPr="00D65269">
        <w:rPr>
          <w:rFonts w:ascii="TimesNewRoman" w:hAnsi="TimesNewRoman" w:cs="TimesNewRoman"/>
          <w:sz w:val="24"/>
        </w:rPr>
        <w:t xml:space="preserve"> </w:t>
      </w:r>
      <w:r w:rsidR="00A96995" w:rsidRPr="003767FA">
        <w:rPr>
          <w:rFonts w:ascii="Times New Roman" w:hAnsi="Times New Roman"/>
          <w:i/>
          <w:sz w:val="22"/>
          <w:szCs w:val="22"/>
        </w:rPr>
        <w:t xml:space="preserve">. </w:t>
      </w:r>
      <w:r>
        <w:rPr>
          <w:rFonts w:ascii="Times New Roman" w:hAnsi="Times New Roman"/>
          <w:i/>
          <w:sz w:val="22"/>
          <w:szCs w:val="22"/>
        </w:rPr>
        <w:t>In your answer, p</w:t>
      </w:r>
      <w:r w:rsidR="00A96995" w:rsidRPr="003767FA">
        <w:rPr>
          <w:rFonts w:ascii="Times New Roman" w:hAnsi="Times New Roman"/>
          <w:i/>
          <w:sz w:val="22"/>
          <w:szCs w:val="22"/>
        </w:rPr>
        <w:t xml:space="preserve">lease provide evidence </w:t>
      </w:r>
      <w:r>
        <w:rPr>
          <w:rFonts w:ascii="Times New Roman" w:hAnsi="Times New Roman"/>
          <w:i/>
          <w:sz w:val="22"/>
          <w:szCs w:val="22"/>
        </w:rPr>
        <w:t>of</w:t>
      </w:r>
      <w:r w:rsidR="00A96995" w:rsidRPr="003767FA">
        <w:rPr>
          <w:rFonts w:ascii="Times New Roman" w:hAnsi="Times New Roman"/>
          <w:i/>
          <w:sz w:val="22"/>
          <w:szCs w:val="22"/>
        </w:rPr>
        <w:t xml:space="preserve"> the impact</w:t>
      </w:r>
      <w:r w:rsidR="004057F1">
        <w:rPr>
          <w:rFonts w:ascii="Times New Roman" w:hAnsi="Times New Roman"/>
          <w:i/>
          <w:sz w:val="22"/>
          <w:szCs w:val="22"/>
        </w:rPr>
        <w:t>s</w:t>
      </w:r>
      <w:r w:rsidR="00A96995" w:rsidRPr="003767FA">
        <w:rPr>
          <w:rFonts w:ascii="Times New Roman" w:hAnsi="Times New Roman"/>
          <w:i/>
          <w:sz w:val="22"/>
          <w:szCs w:val="22"/>
        </w:rPr>
        <w:t xml:space="preserve"> </w:t>
      </w:r>
      <w:r>
        <w:rPr>
          <w:rFonts w:ascii="Times New Roman" w:hAnsi="Times New Roman"/>
          <w:i/>
          <w:sz w:val="22"/>
          <w:szCs w:val="22"/>
        </w:rPr>
        <w:t xml:space="preserve">that implementation of </w:t>
      </w:r>
      <w:r w:rsidR="00A96995" w:rsidRPr="003767FA">
        <w:rPr>
          <w:rFonts w:ascii="Times New Roman" w:hAnsi="Times New Roman"/>
          <w:i/>
          <w:sz w:val="22"/>
          <w:szCs w:val="22"/>
        </w:rPr>
        <w:t xml:space="preserve">the Directives </w:t>
      </w:r>
      <w:r>
        <w:rPr>
          <w:rFonts w:ascii="Times New Roman" w:hAnsi="Times New Roman"/>
          <w:i/>
          <w:sz w:val="22"/>
          <w:szCs w:val="22"/>
        </w:rPr>
        <w:t>has had</w:t>
      </w:r>
      <w:r w:rsidR="00A96995" w:rsidRPr="003767FA">
        <w:rPr>
          <w:rFonts w:ascii="Times New Roman" w:hAnsi="Times New Roman"/>
          <w:i/>
          <w:sz w:val="22"/>
          <w:szCs w:val="22"/>
        </w:rPr>
        <w:t xml:space="preserve"> </w:t>
      </w:r>
      <w:r w:rsidR="00F335B1">
        <w:rPr>
          <w:rFonts w:ascii="Times New Roman" w:hAnsi="Times New Roman"/>
          <w:i/>
          <w:sz w:val="22"/>
          <w:szCs w:val="22"/>
        </w:rPr>
        <w:t>in r</w:t>
      </w:r>
      <w:r w:rsidR="00EF1592" w:rsidRPr="003767FA">
        <w:rPr>
          <w:rFonts w:ascii="Times New Roman" w:hAnsi="Times New Roman"/>
          <w:i/>
          <w:sz w:val="22"/>
          <w:szCs w:val="22"/>
        </w:rPr>
        <w:t xml:space="preserve">elation </w:t>
      </w:r>
      <w:r w:rsidR="00A96995" w:rsidRPr="003767FA">
        <w:rPr>
          <w:rFonts w:ascii="Times New Roman" w:hAnsi="Times New Roman"/>
          <w:i/>
          <w:sz w:val="22"/>
          <w:szCs w:val="22"/>
        </w:rPr>
        <w:t xml:space="preserve">to </w:t>
      </w:r>
      <w:r w:rsidR="008554B7">
        <w:rPr>
          <w:rFonts w:ascii="Times New Roman" w:hAnsi="Times New Roman"/>
          <w:i/>
          <w:sz w:val="22"/>
          <w:szCs w:val="22"/>
        </w:rPr>
        <w:t xml:space="preserve">these three 'pillars' of </w:t>
      </w:r>
      <w:r w:rsidR="00A96995" w:rsidRPr="003767FA">
        <w:rPr>
          <w:rFonts w:ascii="Times New Roman" w:hAnsi="Times New Roman"/>
          <w:i/>
          <w:sz w:val="22"/>
          <w:szCs w:val="22"/>
        </w:rPr>
        <w:t>sustainable development.</w:t>
      </w:r>
    </w:p>
    <w:tbl>
      <w:tblPr>
        <w:tblStyle w:val="Tabelle3D-Effekt2"/>
        <w:tblW w:w="0" w:type="auto"/>
        <w:tblLook w:val="04A0" w:firstRow="1" w:lastRow="0" w:firstColumn="1" w:lastColumn="0" w:noHBand="0" w:noVBand="1"/>
      </w:tblPr>
      <w:tblGrid>
        <w:gridCol w:w="9287"/>
      </w:tblGrid>
      <w:tr w:rsidR="0065731B"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5731B" w:rsidRPr="00B82CCF" w:rsidRDefault="0065731B" w:rsidP="00D9392E">
            <w:pPr>
              <w:rPr>
                <w:rFonts w:ascii="Times New Roman" w:hAnsi="Times New Roman"/>
                <w:b w:val="0"/>
                <w:sz w:val="24"/>
              </w:rPr>
            </w:pPr>
            <w:r w:rsidRPr="00B82CCF">
              <w:rPr>
                <w:rFonts w:ascii="Times New Roman" w:hAnsi="Times New Roman"/>
                <w:b w:val="0"/>
                <w:sz w:val="22"/>
                <w:szCs w:val="22"/>
              </w:rPr>
              <w:t>Answer:</w:t>
            </w:r>
          </w:p>
        </w:tc>
      </w:tr>
    </w:tbl>
    <w:p w:rsidR="00D9392E" w:rsidRDefault="00D9392E" w:rsidP="00665489">
      <w:pPr>
        <w:spacing w:before="240" w:after="0"/>
        <w:jc w:val="both"/>
        <w:rPr>
          <w:rFonts w:ascii="Times New Roman" w:hAnsi="Times New Roman"/>
          <w:b/>
          <w:color w:val="0070C0"/>
          <w:sz w:val="24"/>
        </w:rPr>
      </w:pPr>
      <w:r w:rsidRPr="005642CE">
        <w:rPr>
          <w:rFonts w:ascii="Times New Roman" w:hAnsi="Times New Roman"/>
          <w:b/>
          <w:color w:val="0070C0"/>
          <w:sz w:val="24"/>
        </w:rPr>
        <w:t xml:space="preserve">R.4 - How relevant is EU nature legislation to EU </w:t>
      </w:r>
      <w:r w:rsidRPr="00763806">
        <w:rPr>
          <w:rFonts w:ascii="Times New Roman" w:hAnsi="Times New Roman"/>
          <w:b/>
          <w:color w:val="0070C0"/>
          <w:sz w:val="24"/>
        </w:rPr>
        <w:t>citizens</w:t>
      </w:r>
      <w:r w:rsidRPr="005642CE">
        <w:rPr>
          <w:rFonts w:ascii="Times New Roman" w:hAnsi="Times New Roman"/>
          <w:b/>
          <w:color w:val="0070C0"/>
          <w:sz w:val="24"/>
        </w:rPr>
        <w:t xml:space="preserve"> and what is their level of support for it?</w:t>
      </w:r>
    </w:p>
    <w:p w:rsidR="00AC0802" w:rsidRDefault="007A44ED" w:rsidP="00C71CCB">
      <w:pPr>
        <w:jc w:val="both"/>
        <w:rPr>
          <w:rFonts w:ascii="Times New Roman" w:hAnsi="Times New Roman"/>
          <w:i/>
          <w:sz w:val="22"/>
          <w:szCs w:val="22"/>
        </w:rPr>
      </w:pPr>
      <w:r>
        <w:rPr>
          <w:rFonts w:ascii="Times New Roman" w:hAnsi="Times New Roman"/>
          <w:i/>
          <w:sz w:val="22"/>
          <w:szCs w:val="22"/>
        </w:rPr>
        <w:t>The aim of this question is</w:t>
      </w:r>
      <w:r w:rsidR="00AC0802">
        <w:rPr>
          <w:rFonts w:ascii="Times New Roman" w:hAnsi="Times New Roman"/>
          <w:i/>
          <w:sz w:val="22"/>
          <w:szCs w:val="22"/>
        </w:rPr>
        <w:t xml:space="preserve"> to understand </w:t>
      </w:r>
      <w:r>
        <w:rPr>
          <w:rFonts w:ascii="Times New Roman" w:hAnsi="Times New Roman"/>
          <w:i/>
          <w:sz w:val="22"/>
          <w:szCs w:val="22"/>
        </w:rPr>
        <w:t>the extent to which</w:t>
      </w:r>
      <w:r w:rsidR="00AC0802">
        <w:rPr>
          <w:rFonts w:ascii="Times New Roman" w:hAnsi="Times New Roman"/>
          <w:i/>
          <w:sz w:val="22"/>
          <w:szCs w:val="22"/>
        </w:rPr>
        <w:t xml:space="preserve"> citizens value the</w:t>
      </w:r>
      <w:r w:rsidR="00EF1592">
        <w:rPr>
          <w:rFonts w:ascii="Times New Roman" w:hAnsi="Times New Roman"/>
          <w:i/>
          <w:sz w:val="22"/>
          <w:szCs w:val="22"/>
        </w:rPr>
        <w:t xml:space="preserve"> objectives and </w:t>
      </w:r>
      <w:r w:rsidR="008554B7">
        <w:rPr>
          <w:rFonts w:ascii="Times New Roman" w:hAnsi="Times New Roman"/>
          <w:i/>
          <w:sz w:val="22"/>
          <w:szCs w:val="22"/>
        </w:rPr>
        <w:t xml:space="preserve">intended </w:t>
      </w:r>
      <w:r w:rsidR="00AC0802">
        <w:rPr>
          <w:rFonts w:ascii="Times New Roman" w:hAnsi="Times New Roman"/>
          <w:i/>
          <w:sz w:val="22"/>
          <w:szCs w:val="22"/>
        </w:rPr>
        <w:t xml:space="preserve">impact of the EU nature legislation. To this end, we would like to obtain information </w:t>
      </w:r>
      <w:r w:rsidR="00632E83">
        <w:rPr>
          <w:rFonts w:ascii="Times New Roman" w:hAnsi="Times New Roman"/>
          <w:i/>
          <w:sz w:val="22"/>
          <w:szCs w:val="22"/>
        </w:rPr>
        <w:t xml:space="preserve">and evidence </w:t>
      </w:r>
      <w:r w:rsidR="00AC0802">
        <w:rPr>
          <w:rFonts w:ascii="Times New Roman" w:hAnsi="Times New Roman"/>
          <w:i/>
          <w:sz w:val="22"/>
          <w:szCs w:val="22"/>
        </w:rPr>
        <w:t xml:space="preserve">on </w:t>
      </w:r>
      <w:r w:rsidR="00E72857">
        <w:rPr>
          <w:rFonts w:ascii="Times New Roman" w:hAnsi="Times New Roman"/>
          <w:i/>
          <w:sz w:val="22"/>
          <w:szCs w:val="22"/>
        </w:rPr>
        <w:t xml:space="preserve">the extent to which </w:t>
      </w:r>
      <w:r w:rsidR="00AC0802">
        <w:rPr>
          <w:rFonts w:ascii="Times New Roman" w:hAnsi="Times New Roman"/>
          <w:i/>
          <w:sz w:val="22"/>
          <w:szCs w:val="22"/>
        </w:rPr>
        <w:t>nature protection is a priority for citizens</w:t>
      </w:r>
      <w:r w:rsidR="00E72857">
        <w:rPr>
          <w:rFonts w:ascii="Times New Roman" w:hAnsi="Times New Roman"/>
          <w:i/>
          <w:sz w:val="22"/>
          <w:szCs w:val="22"/>
        </w:rPr>
        <w:t xml:space="preserve"> </w:t>
      </w:r>
      <w:r w:rsidR="00EF1592" w:rsidRPr="00C62CF4">
        <w:rPr>
          <w:rFonts w:ascii="Times New Roman" w:hAnsi="Times New Roman"/>
          <w:i/>
          <w:sz w:val="22"/>
          <w:szCs w:val="22"/>
        </w:rPr>
        <w:t xml:space="preserve">(e.g. </w:t>
      </w:r>
      <w:r w:rsidR="00E72857" w:rsidRPr="00C62CF4">
        <w:rPr>
          <w:rFonts w:ascii="Times New Roman" w:hAnsi="Times New Roman"/>
          <w:i/>
          <w:sz w:val="22"/>
          <w:szCs w:val="22"/>
        </w:rPr>
        <w:t>in your country</w:t>
      </w:r>
      <w:r w:rsidR="00EF1592" w:rsidRPr="00C62CF4">
        <w:rPr>
          <w:rFonts w:ascii="Times New Roman" w:hAnsi="Times New Roman"/>
          <w:i/>
          <w:sz w:val="22"/>
          <w:szCs w:val="22"/>
        </w:rPr>
        <w:t>)</w:t>
      </w:r>
      <w:r w:rsidR="00AC0802" w:rsidRPr="00C62CF4">
        <w:rPr>
          <w:rFonts w:ascii="Times New Roman" w:hAnsi="Times New Roman"/>
          <w:i/>
          <w:sz w:val="22"/>
          <w:szCs w:val="22"/>
        </w:rPr>
        <w:t>,</w:t>
      </w:r>
      <w:r w:rsidR="00AC0802">
        <w:rPr>
          <w:rFonts w:ascii="Times New Roman" w:hAnsi="Times New Roman"/>
          <w:i/>
          <w:sz w:val="22"/>
          <w:szCs w:val="22"/>
        </w:rPr>
        <w:t xml:space="preserve"> including in comparison with other </w:t>
      </w:r>
      <w:r w:rsidR="00E72857">
        <w:rPr>
          <w:rFonts w:ascii="Times New Roman" w:hAnsi="Times New Roman"/>
          <w:i/>
          <w:sz w:val="22"/>
          <w:szCs w:val="22"/>
        </w:rPr>
        <w:t>priorities</w:t>
      </w:r>
      <w:r w:rsidR="00AC0802">
        <w:rPr>
          <w:rFonts w:ascii="Times New Roman" w:hAnsi="Times New Roman"/>
          <w:i/>
          <w:sz w:val="22"/>
          <w:szCs w:val="22"/>
        </w:rPr>
        <w:t xml:space="preserve">; </w:t>
      </w:r>
      <w:r w:rsidR="00632E83">
        <w:rPr>
          <w:rFonts w:ascii="Times New Roman" w:hAnsi="Times New Roman"/>
          <w:i/>
          <w:sz w:val="22"/>
          <w:szCs w:val="22"/>
        </w:rPr>
        <w:t xml:space="preserve">for example </w:t>
      </w:r>
      <w:r w:rsidR="00AC0802">
        <w:rPr>
          <w:rFonts w:ascii="Times New Roman" w:hAnsi="Times New Roman"/>
          <w:i/>
          <w:sz w:val="22"/>
          <w:szCs w:val="22"/>
        </w:rPr>
        <w:t>whether citizens</w:t>
      </w:r>
      <w:r w:rsidR="00E72857">
        <w:rPr>
          <w:rFonts w:ascii="Times New Roman" w:hAnsi="Times New Roman"/>
          <w:i/>
          <w:sz w:val="22"/>
          <w:szCs w:val="22"/>
        </w:rPr>
        <w:t xml:space="preserve"> </w:t>
      </w:r>
      <w:r w:rsidR="00EF1592" w:rsidRPr="00C62CF4">
        <w:rPr>
          <w:rFonts w:ascii="Times New Roman" w:hAnsi="Times New Roman"/>
          <w:i/>
          <w:sz w:val="22"/>
          <w:szCs w:val="22"/>
        </w:rPr>
        <w:t xml:space="preserve">(e.g. </w:t>
      </w:r>
      <w:r w:rsidR="00E72857" w:rsidRPr="00C62CF4">
        <w:rPr>
          <w:rFonts w:ascii="Times New Roman" w:hAnsi="Times New Roman"/>
          <w:i/>
          <w:sz w:val="22"/>
          <w:szCs w:val="22"/>
        </w:rPr>
        <w:t>in your country</w:t>
      </w:r>
      <w:r w:rsidR="00EF1592" w:rsidRPr="00C62CF4">
        <w:rPr>
          <w:rFonts w:ascii="Times New Roman" w:hAnsi="Times New Roman"/>
          <w:i/>
          <w:sz w:val="22"/>
          <w:szCs w:val="22"/>
        </w:rPr>
        <w:t>)</w:t>
      </w:r>
      <w:r w:rsidR="00AC0802">
        <w:rPr>
          <w:rFonts w:ascii="Times New Roman" w:hAnsi="Times New Roman"/>
          <w:i/>
          <w:sz w:val="22"/>
          <w:szCs w:val="22"/>
        </w:rPr>
        <w:t xml:space="preserve"> support the establishment </w:t>
      </w:r>
      <w:r w:rsidR="00C62CF4">
        <w:rPr>
          <w:rFonts w:ascii="Times New Roman" w:hAnsi="Times New Roman"/>
          <w:i/>
          <w:sz w:val="22"/>
          <w:szCs w:val="22"/>
        </w:rPr>
        <w:t xml:space="preserve">and/or expansion </w:t>
      </w:r>
      <w:r w:rsidR="00AC0802">
        <w:rPr>
          <w:rFonts w:ascii="Times New Roman" w:hAnsi="Times New Roman"/>
          <w:i/>
          <w:sz w:val="22"/>
          <w:szCs w:val="22"/>
        </w:rPr>
        <w:t xml:space="preserve">of </w:t>
      </w:r>
      <w:r w:rsidR="00AC0802" w:rsidRPr="00632A5A">
        <w:rPr>
          <w:rFonts w:ascii="Times New Roman" w:hAnsi="Times New Roman"/>
          <w:i/>
          <w:sz w:val="22"/>
          <w:szCs w:val="22"/>
        </w:rPr>
        <w:t xml:space="preserve">protected </w:t>
      </w:r>
      <w:r w:rsidR="00AC0802">
        <w:rPr>
          <w:rFonts w:ascii="Times New Roman" w:hAnsi="Times New Roman"/>
          <w:i/>
          <w:sz w:val="22"/>
          <w:szCs w:val="22"/>
        </w:rPr>
        <w:t>areas</w:t>
      </w:r>
      <w:r w:rsidR="00C76762">
        <w:rPr>
          <w:rFonts w:ascii="Times New Roman" w:hAnsi="Times New Roman"/>
          <w:i/>
          <w:sz w:val="22"/>
          <w:szCs w:val="22"/>
        </w:rPr>
        <w:t xml:space="preserve">, </w:t>
      </w:r>
      <w:r w:rsidR="00E72857">
        <w:rPr>
          <w:rFonts w:ascii="Times New Roman" w:hAnsi="Times New Roman"/>
          <w:i/>
          <w:sz w:val="22"/>
          <w:szCs w:val="22"/>
        </w:rPr>
        <w:t>t</w:t>
      </w:r>
      <w:r w:rsidR="00C76762">
        <w:rPr>
          <w:rFonts w:ascii="Times New Roman" w:hAnsi="Times New Roman"/>
          <w:i/>
          <w:sz w:val="22"/>
          <w:szCs w:val="22"/>
        </w:rPr>
        <w:t>he</w:t>
      </w:r>
      <w:r w:rsidR="00E72857">
        <w:rPr>
          <w:rFonts w:ascii="Times New Roman" w:hAnsi="Times New Roman"/>
          <w:i/>
          <w:sz w:val="22"/>
          <w:szCs w:val="22"/>
        </w:rPr>
        <w:t xml:space="preserve"> extent to which </w:t>
      </w:r>
      <w:r w:rsidR="00C76762">
        <w:rPr>
          <w:rFonts w:ascii="Times New Roman" w:hAnsi="Times New Roman"/>
          <w:i/>
          <w:sz w:val="22"/>
          <w:szCs w:val="22"/>
        </w:rPr>
        <w:t>they access</w:t>
      </w:r>
      <w:r w:rsidR="00424ACF">
        <w:rPr>
          <w:rFonts w:ascii="Times New Roman" w:hAnsi="Times New Roman"/>
          <w:i/>
          <w:sz w:val="22"/>
          <w:szCs w:val="22"/>
        </w:rPr>
        <w:t>/use</w:t>
      </w:r>
      <w:r w:rsidR="00C76762">
        <w:rPr>
          <w:rFonts w:ascii="Times New Roman" w:hAnsi="Times New Roman"/>
          <w:i/>
          <w:sz w:val="22"/>
          <w:szCs w:val="22"/>
        </w:rPr>
        <w:t xml:space="preserve"> them or</w:t>
      </w:r>
      <w:r w:rsidR="00AC0802">
        <w:rPr>
          <w:rFonts w:ascii="Times New Roman" w:hAnsi="Times New Roman"/>
          <w:i/>
          <w:sz w:val="22"/>
          <w:szCs w:val="22"/>
        </w:rPr>
        <w:t xml:space="preserve">; </w:t>
      </w:r>
      <w:r w:rsidR="00E72857">
        <w:rPr>
          <w:rFonts w:ascii="Times New Roman" w:hAnsi="Times New Roman"/>
          <w:i/>
          <w:sz w:val="22"/>
          <w:szCs w:val="22"/>
        </w:rPr>
        <w:t xml:space="preserve">the extent to which </w:t>
      </w:r>
      <w:r w:rsidR="00AC0802">
        <w:rPr>
          <w:rFonts w:ascii="Times New Roman" w:hAnsi="Times New Roman"/>
          <w:i/>
          <w:sz w:val="22"/>
          <w:szCs w:val="22"/>
        </w:rPr>
        <w:t xml:space="preserve">citizens </w:t>
      </w:r>
      <w:r w:rsidR="00E72857">
        <w:rPr>
          <w:rFonts w:ascii="Times New Roman" w:hAnsi="Times New Roman"/>
          <w:i/>
          <w:sz w:val="22"/>
          <w:szCs w:val="22"/>
        </w:rPr>
        <w:t xml:space="preserve">are involved in any aspect of the implementation of </w:t>
      </w:r>
      <w:r w:rsidR="00AC0802">
        <w:rPr>
          <w:rFonts w:ascii="Times New Roman" w:hAnsi="Times New Roman"/>
          <w:i/>
          <w:sz w:val="22"/>
          <w:szCs w:val="22"/>
        </w:rPr>
        <w:t xml:space="preserve">the Directives </w:t>
      </w:r>
      <w:r w:rsidR="00E72857">
        <w:rPr>
          <w:rFonts w:ascii="Times New Roman" w:hAnsi="Times New Roman"/>
          <w:i/>
          <w:sz w:val="22"/>
          <w:szCs w:val="22"/>
        </w:rPr>
        <w:t xml:space="preserve">(e.g. </w:t>
      </w:r>
      <w:r w:rsidR="00AC0802">
        <w:rPr>
          <w:rFonts w:ascii="Times New Roman" w:hAnsi="Times New Roman"/>
          <w:i/>
          <w:sz w:val="22"/>
          <w:szCs w:val="22"/>
        </w:rPr>
        <w:t>participati</w:t>
      </w:r>
      <w:r w:rsidR="00E72857">
        <w:rPr>
          <w:rFonts w:ascii="Times New Roman" w:hAnsi="Times New Roman"/>
          <w:i/>
          <w:sz w:val="22"/>
          <w:szCs w:val="22"/>
        </w:rPr>
        <w:t>o</w:t>
      </w:r>
      <w:r w:rsidR="00AC0802">
        <w:rPr>
          <w:rFonts w:ascii="Times New Roman" w:hAnsi="Times New Roman"/>
          <w:i/>
          <w:sz w:val="22"/>
          <w:szCs w:val="22"/>
        </w:rPr>
        <w:t xml:space="preserve">n in the development of </w:t>
      </w:r>
      <w:r w:rsidR="00AC0802">
        <w:rPr>
          <w:rFonts w:ascii="Times New Roman" w:hAnsi="Times New Roman"/>
          <w:i/>
          <w:sz w:val="22"/>
          <w:szCs w:val="22"/>
        </w:rPr>
        <w:lastRenderedPageBreak/>
        <w:t xml:space="preserve">management plans </w:t>
      </w:r>
      <w:r w:rsidR="002A2CCC">
        <w:rPr>
          <w:rFonts w:ascii="Times New Roman" w:hAnsi="Times New Roman"/>
          <w:i/>
          <w:sz w:val="22"/>
          <w:szCs w:val="22"/>
        </w:rPr>
        <w:t xml:space="preserve">of protected areas </w:t>
      </w:r>
      <w:r w:rsidR="00424ACF">
        <w:rPr>
          <w:rFonts w:ascii="Times New Roman" w:hAnsi="Times New Roman"/>
          <w:i/>
          <w:sz w:val="22"/>
          <w:szCs w:val="22"/>
        </w:rPr>
        <w:t xml:space="preserve">or </w:t>
      </w:r>
      <w:r w:rsidR="00E72857">
        <w:rPr>
          <w:rFonts w:ascii="Times New Roman" w:hAnsi="Times New Roman"/>
          <w:i/>
          <w:sz w:val="22"/>
          <w:szCs w:val="22"/>
        </w:rPr>
        <w:t>decisions</w:t>
      </w:r>
      <w:r w:rsidR="00424ACF">
        <w:rPr>
          <w:rFonts w:ascii="Times New Roman" w:hAnsi="Times New Roman"/>
          <w:i/>
          <w:sz w:val="22"/>
          <w:szCs w:val="22"/>
        </w:rPr>
        <w:t xml:space="preserve"> concerning the permitting of </w:t>
      </w:r>
      <w:r w:rsidR="002A2CCC">
        <w:rPr>
          <w:rFonts w:ascii="Times New Roman" w:hAnsi="Times New Roman"/>
          <w:i/>
          <w:sz w:val="22"/>
          <w:szCs w:val="22"/>
        </w:rPr>
        <w:t>project</w:t>
      </w:r>
      <w:r w:rsidR="00424ACF">
        <w:rPr>
          <w:rFonts w:ascii="Times New Roman" w:hAnsi="Times New Roman"/>
          <w:i/>
          <w:sz w:val="22"/>
          <w:szCs w:val="22"/>
        </w:rPr>
        <w:t>s</w:t>
      </w:r>
      <w:r w:rsidR="002A2CCC">
        <w:rPr>
          <w:rFonts w:ascii="Times New Roman" w:hAnsi="Times New Roman"/>
          <w:i/>
          <w:sz w:val="22"/>
          <w:szCs w:val="22"/>
        </w:rPr>
        <w:t xml:space="preserve"> </w:t>
      </w:r>
      <w:r w:rsidR="00424ACF">
        <w:rPr>
          <w:rFonts w:ascii="Times New Roman" w:hAnsi="Times New Roman"/>
          <w:i/>
          <w:sz w:val="22"/>
          <w:szCs w:val="22"/>
        </w:rPr>
        <w:t xml:space="preserve">which have an impact on protected areas). </w:t>
      </w:r>
    </w:p>
    <w:p w:rsidR="00AC0802" w:rsidRDefault="00AC0802" w:rsidP="00C76762">
      <w:pPr>
        <w:jc w:val="both"/>
        <w:rPr>
          <w:rFonts w:ascii="Times New Roman" w:hAnsi="Times New Roman"/>
          <w:i/>
          <w:sz w:val="22"/>
          <w:szCs w:val="22"/>
        </w:rPr>
      </w:pPr>
      <w:r>
        <w:rPr>
          <w:rFonts w:ascii="Times New Roman" w:hAnsi="Times New Roman"/>
          <w:i/>
          <w:sz w:val="22"/>
          <w:szCs w:val="22"/>
        </w:rPr>
        <w:t xml:space="preserve">Please note that the Birds and Habitats Directives may be relevant to citizens even if they do not actually know </w:t>
      </w:r>
      <w:r w:rsidR="00632E83">
        <w:rPr>
          <w:rFonts w:ascii="Times New Roman" w:hAnsi="Times New Roman"/>
          <w:i/>
          <w:sz w:val="22"/>
          <w:szCs w:val="22"/>
        </w:rPr>
        <w:t xml:space="preserve">of </w:t>
      </w:r>
      <w:r>
        <w:rPr>
          <w:rFonts w:ascii="Times New Roman" w:hAnsi="Times New Roman"/>
          <w:i/>
          <w:sz w:val="22"/>
          <w:szCs w:val="22"/>
        </w:rPr>
        <w:t xml:space="preserve">their existence </w:t>
      </w:r>
      <w:r w:rsidR="00632E83">
        <w:rPr>
          <w:rFonts w:ascii="Times New Roman" w:hAnsi="Times New Roman"/>
          <w:i/>
          <w:sz w:val="22"/>
          <w:szCs w:val="22"/>
        </w:rPr>
        <w:t xml:space="preserve">or </w:t>
      </w:r>
      <w:r w:rsidR="00336787">
        <w:rPr>
          <w:rFonts w:ascii="Times New Roman" w:hAnsi="Times New Roman"/>
          <w:i/>
          <w:sz w:val="22"/>
          <w:szCs w:val="22"/>
        </w:rPr>
        <w:t xml:space="preserve">the existence </w:t>
      </w:r>
      <w:r w:rsidR="00632E83">
        <w:rPr>
          <w:rFonts w:ascii="Times New Roman" w:hAnsi="Times New Roman"/>
          <w:i/>
          <w:sz w:val="22"/>
          <w:szCs w:val="22"/>
        </w:rPr>
        <w:t xml:space="preserve">of the Natura 2000 </w:t>
      </w:r>
      <w:r w:rsidR="00EF1592">
        <w:rPr>
          <w:rFonts w:ascii="Times New Roman" w:hAnsi="Times New Roman"/>
          <w:i/>
          <w:sz w:val="22"/>
          <w:szCs w:val="22"/>
        </w:rPr>
        <w:t>n</w:t>
      </w:r>
      <w:r w:rsidR="00632E83">
        <w:rPr>
          <w:rFonts w:ascii="Times New Roman" w:hAnsi="Times New Roman"/>
          <w:i/>
          <w:sz w:val="22"/>
          <w:szCs w:val="22"/>
        </w:rPr>
        <w:t xml:space="preserve">etwork. </w:t>
      </w:r>
    </w:p>
    <w:tbl>
      <w:tblPr>
        <w:tblStyle w:val="Tabelle3D-Effekt2"/>
        <w:tblW w:w="0" w:type="auto"/>
        <w:tblLook w:val="04A0" w:firstRow="1" w:lastRow="0" w:firstColumn="1" w:lastColumn="0" w:noHBand="0" w:noVBand="1"/>
      </w:tblPr>
      <w:tblGrid>
        <w:gridCol w:w="9287"/>
      </w:tblGrid>
      <w:tr w:rsidR="0065731B"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5731B" w:rsidRPr="00B82CCF" w:rsidRDefault="0065731B" w:rsidP="00D9392E">
            <w:pPr>
              <w:rPr>
                <w:rFonts w:ascii="Times New Roman" w:hAnsi="Times New Roman"/>
                <w:b w:val="0"/>
                <w:sz w:val="24"/>
              </w:rPr>
            </w:pPr>
            <w:r w:rsidRPr="00B82CCF">
              <w:rPr>
                <w:rFonts w:ascii="Times New Roman" w:hAnsi="Times New Roman"/>
                <w:b w:val="0"/>
                <w:sz w:val="22"/>
                <w:szCs w:val="22"/>
              </w:rPr>
              <w:t>Answer:</w:t>
            </w:r>
          </w:p>
        </w:tc>
      </w:tr>
    </w:tbl>
    <w:p w:rsidR="008B1CC8" w:rsidRDefault="008B1CC8" w:rsidP="008B1CC8">
      <w:pPr>
        <w:spacing w:before="0" w:after="0"/>
        <w:jc w:val="both"/>
        <w:rPr>
          <w:rFonts w:ascii="Times New Roman" w:hAnsi="Times New Roman"/>
          <w:b/>
          <w:color w:val="0070C0"/>
          <w:sz w:val="24"/>
        </w:rPr>
      </w:pPr>
    </w:p>
    <w:p w:rsidR="00D9392E" w:rsidRDefault="00D9392E" w:rsidP="008B1CC8">
      <w:pPr>
        <w:jc w:val="both"/>
        <w:rPr>
          <w:rFonts w:ascii="Times New Roman" w:hAnsi="Times New Roman"/>
          <w:b/>
          <w:color w:val="0070C0"/>
          <w:sz w:val="24"/>
        </w:rPr>
      </w:pPr>
      <w:r w:rsidRPr="005642CE">
        <w:rPr>
          <w:rFonts w:ascii="Times New Roman" w:hAnsi="Times New Roman"/>
          <w:b/>
          <w:color w:val="0070C0"/>
          <w:sz w:val="24"/>
        </w:rPr>
        <w:t xml:space="preserve">R.5 - What </w:t>
      </w:r>
      <w:r w:rsidRPr="00BF63BE">
        <w:rPr>
          <w:rFonts w:ascii="Times New Roman" w:hAnsi="Times New Roman"/>
          <w:b/>
          <w:color w:val="0070C0"/>
          <w:sz w:val="24"/>
        </w:rPr>
        <w:t>are citizens’ expectations</w:t>
      </w:r>
      <w:r w:rsidRPr="005642CE">
        <w:rPr>
          <w:rFonts w:ascii="Times New Roman" w:hAnsi="Times New Roman"/>
          <w:b/>
          <w:color w:val="0070C0"/>
          <w:sz w:val="24"/>
        </w:rPr>
        <w:t xml:space="preserve"> for the role of the EU in nature protection?</w:t>
      </w:r>
    </w:p>
    <w:p w:rsidR="00AC0802" w:rsidRDefault="00AC0802" w:rsidP="00C76762">
      <w:pPr>
        <w:jc w:val="both"/>
        <w:rPr>
          <w:rFonts w:ascii="Times New Roman" w:hAnsi="Times New Roman"/>
          <w:i/>
          <w:sz w:val="22"/>
          <w:szCs w:val="22"/>
        </w:rPr>
      </w:pPr>
      <w:r>
        <w:rPr>
          <w:rFonts w:ascii="Times New Roman" w:hAnsi="Times New Roman"/>
          <w:i/>
          <w:sz w:val="22"/>
          <w:szCs w:val="22"/>
        </w:rPr>
        <w:t xml:space="preserve">The aim of this question is to obtain information </w:t>
      </w:r>
      <w:r w:rsidR="007A44ED">
        <w:rPr>
          <w:rFonts w:ascii="Times New Roman" w:hAnsi="Times New Roman"/>
          <w:i/>
          <w:sz w:val="22"/>
          <w:szCs w:val="22"/>
        </w:rPr>
        <w:t xml:space="preserve">and evidence </w:t>
      </w:r>
      <w:r>
        <w:rPr>
          <w:rFonts w:ascii="Times New Roman" w:hAnsi="Times New Roman"/>
          <w:i/>
          <w:sz w:val="22"/>
          <w:szCs w:val="22"/>
        </w:rPr>
        <w:t>on</w:t>
      </w:r>
      <w:r w:rsidR="00BF63BE">
        <w:rPr>
          <w:rFonts w:ascii="Times New Roman" w:hAnsi="Times New Roman"/>
          <w:i/>
          <w:sz w:val="22"/>
          <w:szCs w:val="22"/>
        </w:rPr>
        <w:t xml:space="preserve"> questions such as:  </w:t>
      </w:r>
      <w:r w:rsidR="00C76762" w:rsidRPr="00C76762">
        <w:rPr>
          <w:rFonts w:ascii="Times New Roman" w:hAnsi="Times New Roman"/>
          <w:i/>
          <w:sz w:val="22"/>
          <w:szCs w:val="22"/>
        </w:rPr>
        <w:t xml:space="preserve">whether citizens submit complaints or petitions to the EU requesting its involvement </w:t>
      </w:r>
      <w:r w:rsidR="005C0264">
        <w:rPr>
          <w:rFonts w:ascii="Times New Roman" w:hAnsi="Times New Roman"/>
          <w:i/>
          <w:sz w:val="22"/>
          <w:szCs w:val="22"/>
        </w:rPr>
        <w:t>o</w:t>
      </w:r>
      <w:r w:rsidR="00C76762" w:rsidRPr="00C76762">
        <w:rPr>
          <w:rFonts w:ascii="Times New Roman" w:hAnsi="Times New Roman"/>
          <w:i/>
          <w:sz w:val="22"/>
          <w:szCs w:val="22"/>
        </w:rPr>
        <w:t>n cases regarding nature protection</w:t>
      </w:r>
      <w:r>
        <w:rPr>
          <w:rFonts w:ascii="Times New Roman" w:hAnsi="Times New Roman"/>
          <w:i/>
          <w:sz w:val="22"/>
          <w:szCs w:val="22"/>
        </w:rPr>
        <w:t xml:space="preserve">, whether citizens expect the EU to become more involved </w:t>
      </w:r>
      <w:r w:rsidRPr="00B50781">
        <w:rPr>
          <w:rFonts w:ascii="Times New Roman" w:hAnsi="Times New Roman"/>
          <w:i/>
          <w:sz w:val="22"/>
          <w:szCs w:val="22"/>
        </w:rPr>
        <w:t>in</w:t>
      </w:r>
      <w:r>
        <w:rPr>
          <w:rFonts w:ascii="Times New Roman" w:hAnsi="Times New Roman"/>
          <w:i/>
          <w:sz w:val="22"/>
          <w:szCs w:val="22"/>
        </w:rPr>
        <w:t xml:space="preserve"> promoting nature protection, or whether nature protection should be left to each individual Member State; whether citi</w:t>
      </w:r>
      <w:r w:rsidR="00C76762">
        <w:rPr>
          <w:rFonts w:ascii="Times New Roman" w:hAnsi="Times New Roman"/>
          <w:i/>
          <w:sz w:val="22"/>
          <w:szCs w:val="22"/>
        </w:rPr>
        <w:t xml:space="preserve">zens expect the EU to introduce laws on nature protection </w:t>
      </w:r>
      <w:r w:rsidR="00C76762" w:rsidRPr="00C76762">
        <w:rPr>
          <w:rFonts w:ascii="Times New Roman" w:hAnsi="Times New Roman"/>
          <w:i/>
          <w:sz w:val="22"/>
          <w:szCs w:val="22"/>
        </w:rPr>
        <w:t xml:space="preserve">to be applied in all Member States equally </w:t>
      </w:r>
      <w:r w:rsidR="00C76762">
        <w:rPr>
          <w:rFonts w:ascii="Times New Roman" w:hAnsi="Times New Roman"/>
          <w:i/>
          <w:sz w:val="22"/>
          <w:szCs w:val="22"/>
        </w:rPr>
        <w:t xml:space="preserve">or whether the EU should </w:t>
      </w:r>
      <w:r>
        <w:rPr>
          <w:rFonts w:ascii="Times New Roman" w:hAnsi="Times New Roman"/>
          <w:i/>
          <w:sz w:val="22"/>
          <w:szCs w:val="22"/>
        </w:rPr>
        <w:t xml:space="preserve">limit itself to coordinating Member States’ initiatives; whether the EU should focus on laying down rules, or </w:t>
      </w:r>
      <w:r w:rsidR="00C76762">
        <w:rPr>
          <w:rFonts w:ascii="Times New Roman" w:hAnsi="Times New Roman"/>
          <w:i/>
          <w:sz w:val="22"/>
          <w:szCs w:val="22"/>
        </w:rPr>
        <w:t xml:space="preserve">whether the EU should </w:t>
      </w:r>
      <w:r>
        <w:rPr>
          <w:rFonts w:ascii="Times New Roman" w:hAnsi="Times New Roman"/>
          <w:i/>
          <w:sz w:val="22"/>
          <w:szCs w:val="22"/>
        </w:rPr>
        <w:t>more actively promote their monitoring and enforcement in Member States.</w:t>
      </w:r>
    </w:p>
    <w:tbl>
      <w:tblPr>
        <w:tblStyle w:val="Tabelle3D-Effekt2"/>
        <w:tblW w:w="0" w:type="auto"/>
        <w:tblLook w:val="04A0" w:firstRow="1" w:lastRow="0" w:firstColumn="1" w:lastColumn="0" w:noHBand="0" w:noVBand="1"/>
      </w:tblPr>
      <w:tblGrid>
        <w:gridCol w:w="9287"/>
      </w:tblGrid>
      <w:tr w:rsidR="0065731B"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5731B" w:rsidRPr="00B82CCF" w:rsidRDefault="0065731B" w:rsidP="00D9392E">
            <w:pPr>
              <w:rPr>
                <w:rFonts w:ascii="Times New Roman" w:hAnsi="Times New Roman"/>
                <w:b w:val="0"/>
              </w:rPr>
            </w:pPr>
            <w:r w:rsidRPr="00B82CCF">
              <w:rPr>
                <w:rFonts w:ascii="Times New Roman" w:hAnsi="Times New Roman"/>
                <w:b w:val="0"/>
                <w:sz w:val="22"/>
                <w:szCs w:val="22"/>
              </w:rPr>
              <w:t>Answer:</w:t>
            </w:r>
          </w:p>
        </w:tc>
      </w:tr>
    </w:tbl>
    <w:p w:rsidR="0065731B" w:rsidRPr="00E7275A" w:rsidRDefault="0065731B" w:rsidP="00D9392E">
      <w:pPr>
        <w:rPr>
          <w:rFonts w:ascii="Times New Roman" w:hAnsi="Times New Roman"/>
        </w:rPr>
        <w:sectPr w:rsidR="0065731B" w:rsidRPr="00E7275A" w:rsidSect="00070C78">
          <w:pgSz w:w="11907" w:h="16840" w:code="9"/>
          <w:pgMar w:top="1418" w:right="1418" w:bottom="1021" w:left="1418" w:header="680" w:footer="567" w:gutter="0"/>
          <w:cols w:space="708"/>
          <w:docGrid w:linePitch="360"/>
        </w:sectPr>
      </w:pPr>
    </w:p>
    <w:p w:rsidR="00D9392E" w:rsidRPr="00C71CCB" w:rsidRDefault="00F60A97" w:rsidP="00C71CCB">
      <w:pPr>
        <w:pStyle w:val="Heading3NoNumb"/>
        <w:rPr>
          <w:sz w:val="28"/>
          <w:szCs w:val="28"/>
        </w:rPr>
      </w:pPr>
      <w:r w:rsidRPr="00C71CCB">
        <w:rPr>
          <w:sz w:val="28"/>
          <w:szCs w:val="28"/>
        </w:rPr>
        <w:lastRenderedPageBreak/>
        <w:t>Coherence</w:t>
      </w:r>
    </w:p>
    <w:p w:rsidR="001C48C5" w:rsidRDefault="001C48C5" w:rsidP="00C71CCB">
      <w:pPr>
        <w:pStyle w:val="DocSubTitle"/>
        <w:spacing w:before="0" w:after="0" w:line="240" w:lineRule="auto"/>
        <w:jc w:val="both"/>
        <w:rPr>
          <w:rFonts w:ascii="Times New Roman" w:hAnsi="Times New Roman"/>
          <w:b w:val="0"/>
          <w:color w:val="auto"/>
          <w:sz w:val="22"/>
          <w:szCs w:val="22"/>
        </w:rPr>
      </w:pPr>
    </w:p>
    <w:p w:rsidR="00A27AE2" w:rsidRPr="006E2255" w:rsidRDefault="00610DB9" w:rsidP="00E06BB8">
      <w:pPr>
        <w:pStyle w:val="DocSubTitle"/>
        <w:spacing w:before="0" w:after="0" w:line="240" w:lineRule="auto"/>
        <w:jc w:val="both"/>
        <w:rPr>
          <w:rFonts w:ascii="Times New Roman" w:hAnsi="Times New Roman"/>
          <w:b w:val="0"/>
          <w:color w:val="auto"/>
          <w:sz w:val="22"/>
          <w:szCs w:val="22"/>
        </w:rPr>
      </w:pPr>
      <w:r>
        <w:rPr>
          <w:rFonts w:ascii="Times New Roman" w:hAnsi="Times New Roman"/>
          <w:b w:val="0"/>
          <w:color w:val="auto"/>
          <w:sz w:val="22"/>
          <w:szCs w:val="22"/>
        </w:rPr>
        <w:t xml:space="preserve">Evaluating </w:t>
      </w:r>
      <w:r w:rsidR="001C48C5">
        <w:rPr>
          <w:rFonts w:ascii="Times New Roman" w:hAnsi="Times New Roman"/>
          <w:b w:val="0"/>
          <w:color w:val="auto"/>
          <w:sz w:val="22"/>
          <w:szCs w:val="22"/>
        </w:rPr>
        <w:t xml:space="preserve">the coherence of legislation, </w:t>
      </w:r>
      <w:r w:rsidR="001C48C5" w:rsidRPr="00122F2A">
        <w:rPr>
          <w:rFonts w:ascii="Times New Roman" w:hAnsi="Times New Roman"/>
          <w:b w:val="0"/>
          <w:color w:val="auto"/>
          <w:sz w:val="22"/>
          <w:szCs w:val="22"/>
        </w:rPr>
        <w:t xml:space="preserve">policies and strategies </w:t>
      </w:r>
      <w:r w:rsidR="001C48C5">
        <w:rPr>
          <w:rFonts w:ascii="Times New Roman" w:hAnsi="Times New Roman"/>
          <w:b w:val="0"/>
          <w:color w:val="auto"/>
          <w:sz w:val="22"/>
          <w:szCs w:val="22"/>
        </w:rPr>
        <w:t xml:space="preserve">means </w:t>
      </w:r>
      <w:r>
        <w:rPr>
          <w:rFonts w:ascii="Times New Roman" w:hAnsi="Times New Roman"/>
          <w:b w:val="0"/>
          <w:color w:val="auto"/>
          <w:sz w:val="22"/>
          <w:szCs w:val="22"/>
        </w:rPr>
        <w:t xml:space="preserve">assessing </w:t>
      </w:r>
      <w:r w:rsidR="001C48C5">
        <w:rPr>
          <w:rFonts w:ascii="Times New Roman" w:hAnsi="Times New Roman"/>
          <w:b w:val="0"/>
          <w:color w:val="auto"/>
          <w:sz w:val="22"/>
          <w:szCs w:val="22"/>
        </w:rPr>
        <w:t>if they are logical</w:t>
      </w:r>
      <w:r w:rsidR="0049102E">
        <w:rPr>
          <w:rFonts w:ascii="Times New Roman" w:hAnsi="Times New Roman"/>
          <w:b w:val="0"/>
          <w:color w:val="auto"/>
          <w:sz w:val="22"/>
          <w:szCs w:val="22"/>
        </w:rPr>
        <w:t xml:space="preserve"> and</w:t>
      </w:r>
      <w:r w:rsidR="001C48C5">
        <w:rPr>
          <w:rFonts w:ascii="Times New Roman" w:hAnsi="Times New Roman"/>
          <w:b w:val="0"/>
          <w:color w:val="auto"/>
          <w:sz w:val="22"/>
          <w:szCs w:val="22"/>
        </w:rPr>
        <w:t xml:space="preserve"> </w:t>
      </w:r>
      <w:r w:rsidR="001C48C5" w:rsidRPr="005C263D">
        <w:rPr>
          <w:rFonts w:ascii="Times New Roman" w:hAnsi="Times New Roman"/>
          <w:b w:val="0"/>
          <w:color w:val="auto"/>
          <w:sz w:val="22"/>
          <w:szCs w:val="22"/>
        </w:rPr>
        <w:t>consistent</w:t>
      </w:r>
      <w:r w:rsidR="0049102E" w:rsidRPr="009F3C3E">
        <w:rPr>
          <w:rFonts w:ascii="Times New Roman" w:hAnsi="Times New Roman"/>
          <w:b w:val="0"/>
          <w:color w:val="auto"/>
          <w:sz w:val="22"/>
          <w:szCs w:val="22"/>
        </w:rPr>
        <w:t xml:space="preserve">, </w:t>
      </w:r>
      <w:r w:rsidR="0049102E" w:rsidRPr="004C2CAE">
        <w:rPr>
          <w:rFonts w:ascii="Times New Roman" w:hAnsi="Times New Roman"/>
          <w:b w:val="0"/>
          <w:color w:val="auto"/>
          <w:sz w:val="22"/>
          <w:szCs w:val="22"/>
        </w:rPr>
        <w:t>internally (i.e. within a single Directive),</w:t>
      </w:r>
      <w:r w:rsidR="0049102E">
        <w:rPr>
          <w:rFonts w:ascii="Times New Roman" w:hAnsi="Times New Roman"/>
          <w:b w:val="0"/>
          <w:color w:val="auto"/>
          <w:sz w:val="22"/>
          <w:szCs w:val="22"/>
        </w:rPr>
        <w:t xml:space="preserve"> with each other (i.e. between both Directives), and with other policies</w:t>
      </w:r>
      <w:r w:rsidR="00491BFA">
        <w:rPr>
          <w:rFonts w:ascii="Times New Roman" w:hAnsi="Times New Roman"/>
          <w:b w:val="0"/>
          <w:color w:val="auto"/>
          <w:sz w:val="22"/>
          <w:szCs w:val="22"/>
        </w:rPr>
        <w:t xml:space="preserve"> and legislation</w:t>
      </w:r>
      <w:r w:rsidR="0049102E">
        <w:rPr>
          <w:rFonts w:ascii="Times New Roman" w:hAnsi="Times New Roman"/>
          <w:b w:val="0"/>
          <w:color w:val="auto"/>
          <w:sz w:val="22"/>
          <w:szCs w:val="22"/>
        </w:rPr>
        <w:t>.</w:t>
      </w:r>
      <w:r w:rsidR="001C48C5">
        <w:rPr>
          <w:rFonts w:ascii="Times New Roman" w:hAnsi="Times New Roman"/>
          <w:b w:val="0"/>
          <w:color w:val="auto"/>
          <w:sz w:val="22"/>
          <w:szCs w:val="22"/>
        </w:rPr>
        <w:t xml:space="preserve">  </w:t>
      </w:r>
      <w:r w:rsidR="00336787">
        <w:rPr>
          <w:rFonts w:ascii="Times New Roman" w:hAnsi="Times New Roman"/>
          <w:b w:val="0"/>
          <w:color w:val="auto"/>
          <w:sz w:val="22"/>
          <w:szCs w:val="22"/>
        </w:rPr>
        <w:t>Here we are looking for</w:t>
      </w:r>
      <w:r w:rsidR="007A0ECA">
        <w:rPr>
          <w:rFonts w:ascii="Times New Roman" w:hAnsi="Times New Roman"/>
          <w:b w:val="0"/>
          <w:color w:val="auto"/>
          <w:sz w:val="22"/>
          <w:szCs w:val="22"/>
        </w:rPr>
        <w:t xml:space="preserve"> evidence</w:t>
      </w:r>
      <w:r w:rsidR="00336787">
        <w:rPr>
          <w:rFonts w:ascii="Times New Roman" w:hAnsi="Times New Roman"/>
          <w:b w:val="0"/>
          <w:color w:val="auto"/>
          <w:sz w:val="22"/>
          <w:szCs w:val="22"/>
        </w:rPr>
        <w:t xml:space="preserve"> </w:t>
      </w:r>
      <w:r w:rsidR="007A0ECA">
        <w:rPr>
          <w:rFonts w:ascii="Times New Roman" w:hAnsi="Times New Roman"/>
          <w:b w:val="0"/>
          <w:color w:val="auto"/>
          <w:sz w:val="22"/>
          <w:szCs w:val="22"/>
        </w:rPr>
        <w:t xml:space="preserve">regarding </w:t>
      </w:r>
      <w:r w:rsidR="00491BFA">
        <w:rPr>
          <w:rFonts w:ascii="Times New Roman" w:hAnsi="Times New Roman"/>
          <w:b w:val="0"/>
          <w:color w:val="auto"/>
          <w:sz w:val="22"/>
          <w:szCs w:val="22"/>
        </w:rPr>
        <w:t>h</w:t>
      </w:r>
      <w:r w:rsidR="0049102E">
        <w:rPr>
          <w:rFonts w:ascii="Times New Roman" w:hAnsi="Times New Roman"/>
          <w:b w:val="0"/>
          <w:color w:val="auto"/>
          <w:sz w:val="22"/>
          <w:szCs w:val="22"/>
        </w:rPr>
        <w:t>ow far and in what ways the</w:t>
      </w:r>
      <w:r w:rsidR="00336787">
        <w:rPr>
          <w:rFonts w:ascii="Times New Roman" w:hAnsi="Times New Roman"/>
          <w:b w:val="0"/>
          <w:color w:val="auto"/>
          <w:sz w:val="22"/>
          <w:szCs w:val="22"/>
        </w:rPr>
        <w:t xml:space="preserve"> Directives</w:t>
      </w:r>
      <w:r w:rsidR="0049102E">
        <w:rPr>
          <w:rFonts w:ascii="Times New Roman" w:hAnsi="Times New Roman"/>
          <w:b w:val="0"/>
          <w:color w:val="auto"/>
          <w:sz w:val="22"/>
          <w:szCs w:val="22"/>
        </w:rPr>
        <w:t xml:space="preserve"> </w:t>
      </w:r>
      <w:r w:rsidR="00EF1592">
        <w:rPr>
          <w:rFonts w:ascii="Times New Roman" w:hAnsi="Times New Roman"/>
          <w:b w:val="0"/>
          <w:color w:val="auto"/>
          <w:sz w:val="22"/>
          <w:szCs w:val="22"/>
        </w:rPr>
        <w:t xml:space="preserve">are </w:t>
      </w:r>
      <w:r w:rsidR="0049102E">
        <w:rPr>
          <w:rFonts w:ascii="Times New Roman" w:hAnsi="Times New Roman"/>
          <w:b w:val="0"/>
          <w:color w:val="auto"/>
          <w:sz w:val="22"/>
          <w:szCs w:val="22"/>
        </w:rPr>
        <w:t>complementary</w:t>
      </w:r>
      <w:r w:rsidR="00EF1592">
        <w:rPr>
          <w:rFonts w:ascii="Times New Roman" w:hAnsi="Times New Roman"/>
          <w:b w:val="0"/>
          <w:color w:val="auto"/>
          <w:sz w:val="22"/>
          <w:szCs w:val="22"/>
        </w:rPr>
        <w:t xml:space="preserve"> and whether there are</w:t>
      </w:r>
      <w:r w:rsidR="0049102E">
        <w:rPr>
          <w:rFonts w:ascii="Times New Roman" w:hAnsi="Times New Roman"/>
          <w:b w:val="0"/>
          <w:color w:val="auto"/>
          <w:sz w:val="22"/>
          <w:szCs w:val="22"/>
        </w:rPr>
        <w:t xml:space="preserve"> significant contradictions</w:t>
      </w:r>
      <w:r w:rsidR="00810462">
        <w:rPr>
          <w:rFonts w:ascii="Times New Roman" w:hAnsi="Times New Roman"/>
          <w:b w:val="0"/>
          <w:color w:val="auto"/>
          <w:sz w:val="22"/>
          <w:szCs w:val="22"/>
        </w:rPr>
        <w:t xml:space="preserve"> or conflicts </w:t>
      </w:r>
      <w:r w:rsidR="0049102E">
        <w:rPr>
          <w:rFonts w:ascii="Times New Roman" w:hAnsi="Times New Roman"/>
          <w:b w:val="0"/>
          <w:color w:val="auto"/>
          <w:sz w:val="22"/>
          <w:szCs w:val="22"/>
        </w:rPr>
        <w:t>that stand in the way of</w:t>
      </w:r>
      <w:r w:rsidR="00336787">
        <w:rPr>
          <w:rFonts w:ascii="Times New Roman" w:hAnsi="Times New Roman"/>
          <w:b w:val="0"/>
          <w:color w:val="auto"/>
          <w:sz w:val="22"/>
          <w:szCs w:val="22"/>
        </w:rPr>
        <w:t xml:space="preserve"> their</w:t>
      </w:r>
      <w:r w:rsidR="0049102E">
        <w:rPr>
          <w:rFonts w:ascii="Times New Roman" w:hAnsi="Times New Roman"/>
          <w:b w:val="0"/>
          <w:color w:val="auto"/>
          <w:sz w:val="22"/>
          <w:szCs w:val="22"/>
        </w:rPr>
        <w:t xml:space="preserve"> effective implementation</w:t>
      </w:r>
      <w:r w:rsidR="00895D8C">
        <w:rPr>
          <w:rFonts w:ascii="Times New Roman" w:hAnsi="Times New Roman"/>
          <w:b w:val="0"/>
          <w:color w:val="auto"/>
          <w:sz w:val="22"/>
          <w:szCs w:val="22"/>
        </w:rPr>
        <w:t xml:space="preserve"> or which prevent </w:t>
      </w:r>
      <w:r w:rsidR="00810462">
        <w:rPr>
          <w:rFonts w:ascii="Times New Roman" w:hAnsi="Times New Roman"/>
          <w:b w:val="0"/>
          <w:color w:val="auto"/>
          <w:sz w:val="22"/>
          <w:szCs w:val="22"/>
        </w:rPr>
        <w:t xml:space="preserve">the achievement of their </w:t>
      </w:r>
      <w:r w:rsidR="00895D8C">
        <w:rPr>
          <w:rFonts w:ascii="Times New Roman" w:hAnsi="Times New Roman"/>
          <w:b w:val="0"/>
          <w:color w:val="auto"/>
          <w:sz w:val="22"/>
          <w:szCs w:val="22"/>
        </w:rPr>
        <w:t>objectives</w:t>
      </w:r>
      <w:r w:rsidR="00EF1592">
        <w:rPr>
          <w:rFonts w:ascii="Times New Roman" w:hAnsi="Times New Roman"/>
          <w:b w:val="0"/>
          <w:color w:val="auto"/>
          <w:sz w:val="22"/>
          <w:szCs w:val="22"/>
        </w:rPr>
        <w:t xml:space="preserve">. </w:t>
      </w:r>
      <w:r w:rsidR="0049102E">
        <w:rPr>
          <w:rFonts w:ascii="Times New Roman" w:hAnsi="Times New Roman"/>
          <w:b w:val="0"/>
          <w:color w:val="auto"/>
          <w:sz w:val="22"/>
          <w:szCs w:val="22"/>
        </w:rPr>
        <w:t xml:space="preserve"> </w:t>
      </w:r>
    </w:p>
    <w:p w:rsidR="00D9392E" w:rsidRDefault="00D9392E" w:rsidP="006E2255">
      <w:pPr>
        <w:spacing w:before="240"/>
        <w:rPr>
          <w:rFonts w:ascii="Times New Roman" w:hAnsi="Times New Roman"/>
          <w:b/>
          <w:color w:val="0070C0"/>
          <w:sz w:val="24"/>
        </w:rPr>
      </w:pPr>
      <w:r w:rsidRPr="005642CE">
        <w:rPr>
          <w:rFonts w:ascii="Times New Roman" w:hAnsi="Times New Roman"/>
          <w:b/>
          <w:color w:val="0070C0"/>
          <w:sz w:val="24"/>
        </w:rPr>
        <w:t xml:space="preserve">C.1 </w:t>
      </w:r>
      <w:r w:rsidR="00D1300E">
        <w:rPr>
          <w:rFonts w:ascii="Times New Roman" w:hAnsi="Times New Roman"/>
          <w:b/>
          <w:color w:val="0070C0"/>
          <w:sz w:val="24"/>
        </w:rPr>
        <w:t>–</w:t>
      </w:r>
      <w:r w:rsidRPr="005642CE">
        <w:rPr>
          <w:rFonts w:ascii="Times New Roman" w:hAnsi="Times New Roman"/>
          <w:b/>
          <w:color w:val="0070C0"/>
          <w:sz w:val="24"/>
        </w:rPr>
        <w:t xml:space="preserve"> </w:t>
      </w:r>
      <w:r w:rsidR="00D1300E">
        <w:rPr>
          <w:rFonts w:ascii="Times New Roman" w:hAnsi="Times New Roman"/>
          <w:b/>
          <w:color w:val="0070C0"/>
          <w:sz w:val="24"/>
        </w:rPr>
        <w:t>To what extent</w:t>
      </w:r>
      <w:r w:rsidR="00D1300E" w:rsidRPr="005642CE">
        <w:rPr>
          <w:rFonts w:ascii="Times New Roman" w:hAnsi="Times New Roman"/>
          <w:b/>
          <w:color w:val="0070C0"/>
          <w:sz w:val="24"/>
        </w:rPr>
        <w:t xml:space="preserve"> </w:t>
      </w:r>
      <w:r w:rsidR="00BE468A">
        <w:rPr>
          <w:rFonts w:ascii="Times New Roman" w:hAnsi="Times New Roman"/>
          <w:b/>
          <w:color w:val="0070C0"/>
          <w:sz w:val="24"/>
        </w:rPr>
        <w:t xml:space="preserve">are </w:t>
      </w:r>
      <w:r w:rsidRPr="005642CE">
        <w:rPr>
          <w:rFonts w:ascii="Times New Roman" w:hAnsi="Times New Roman"/>
          <w:b/>
          <w:color w:val="0070C0"/>
          <w:sz w:val="24"/>
        </w:rPr>
        <w:t>the objectives set up by the Directives coherent with each other?</w:t>
      </w:r>
    </w:p>
    <w:p w:rsidR="0096080C" w:rsidRPr="0096080C" w:rsidRDefault="00895D8C" w:rsidP="0096080C">
      <w:pPr>
        <w:jc w:val="both"/>
        <w:rPr>
          <w:rFonts w:ascii="Times New Roman" w:hAnsi="Times New Roman"/>
          <w:i/>
          <w:sz w:val="22"/>
          <w:szCs w:val="22"/>
        </w:rPr>
      </w:pPr>
      <w:r>
        <w:rPr>
          <w:rFonts w:ascii="Times New Roman" w:hAnsi="Times New Roman"/>
          <w:i/>
          <w:sz w:val="22"/>
          <w:szCs w:val="22"/>
        </w:rPr>
        <w:t xml:space="preserve">This question focuses on coherence between objectives </w:t>
      </w:r>
      <w:r w:rsidR="00810462">
        <w:rPr>
          <w:rFonts w:ascii="Times New Roman" w:hAnsi="Times New Roman"/>
          <w:i/>
          <w:sz w:val="22"/>
          <w:szCs w:val="22"/>
        </w:rPr>
        <w:t>within each</w:t>
      </w:r>
      <w:r>
        <w:rPr>
          <w:rFonts w:ascii="Times New Roman" w:hAnsi="Times New Roman"/>
          <w:i/>
          <w:sz w:val="22"/>
          <w:szCs w:val="22"/>
        </w:rPr>
        <w:t xml:space="preserve"> Directive, and/or between objectives of the Birds and Habitats </w:t>
      </w:r>
      <w:r w:rsidR="00810462">
        <w:rPr>
          <w:rFonts w:ascii="Times New Roman" w:hAnsi="Times New Roman"/>
          <w:i/>
          <w:sz w:val="22"/>
          <w:szCs w:val="22"/>
        </w:rPr>
        <w:t>Directives</w:t>
      </w:r>
      <w:r>
        <w:rPr>
          <w:rFonts w:ascii="Times New Roman" w:hAnsi="Times New Roman"/>
          <w:i/>
          <w:sz w:val="22"/>
          <w:szCs w:val="22"/>
        </w:rPr>
        <w:t xml:space="preserve">. </w:t>
      </w:r>
      <w:r w:rsidR="00336787">
        <w:rPr>
          <w:rFonts w:ascii="Times New Roman" w:hAnsi="Times New Roman"/>
          <w:i/>
          <w:sz w:val="22"/>
          <w:szCs w:val="22"/>
        </w:rPr>
        <w:t>It</w:t>
      </w:r>
      <w:r w:rsidR="004C2CAE">
        <w:rPr>
          <w:rFonts w:ascii="Times New Roman" w:hAnsi="Times New Roman"/>
          <w:i/>
          <w:sz w:val="22"/>
          <w:szCs w:val="22"/>
        </w:rPr>
        <w:t xml:space="preserve"> covers not only the strategic objectives but also the specific and operational </w:t>
      </w:r>
      <w:r w:rsidR="007A0ECA">
        <w:rPr>
          <w:rFonts w:ascii="Times New Roman" w:hAnsi="Times New Roman"/>
          <w:i/>
          <w:sz w:val="22"/>
          <w:szCs w:val="22"/>
        </w:rPr>
        <w:t xml:space="preserve">objectives </w:t>
      </w:r>
      <w:r w:rsidR="004C2CAE">
        <w:rPr>
          <w:rFonts w:ascii="Times New Roman" w:hAnsi="Times New Roman"/>
          <w:i/>
          <w:sz w:val="22"/>
          <w:szCs w:val="22"/>
        </w:rPr>
        <w:t>s</w:t>
      </w:r>
      <w:r w:rsidR="00336787">
        <w:rPr>
          <w:rFonts w:ascii="Times New Roman" w:hAnsi="Times New Roman"/>
          <w:i/>
          <w:sz w:val="22"/>
          <w:szCs w:val="22"/>
        </w:rPr>
        <w:t>et out</w:t>
      </w:r>
      <w:r w:rsidR="004C2CAE">
        <w:rPr>
          <w:rFonts w:ascii="Times New Roman" w:hAnsi="Times New Roman"/>
          <w:i/>
          <w:sz w:val="22"/>
          <w:szCs w:val="22"/>
        </w:rPr>
        <w:t xml:space="preserve"> in </w:t>
      </w:r>
      <w:r w:rsidR="00336787">
        <w:rPr>
          <w:rFonts w:ascii="Times New Roman" w:hAnsi="Times New Roman"/>
          <w:i/>
          <w:sz w:val="22"/>
          <w:szCs w:val="22"/>
        </w:rPr>
        <w:t>Annex I</w:t>
      </w:r>
      <w:r w:rsidR="00610DB9">
        <w:rPr>
          <w:rFonts w:ascii="Times New Roman" w:hAnsi="Times New Roman"/>
          <w:i/>
          <w:sz w:val="22"/>
          <w:szCs w:val="22"/>
        </w:rPr>
        <w:t xml:space="preserve"> to this document</w:t>
      </w:r>
      <w:r w:rsidR="00170234">
        <w:rPr>
          <w:rFonts w:ascii="Times New Roman" w:hAnsi="Times New Roman"/>
          <w:i/>
          <w:sz w:val="22"/>
          <w:szCs w:val="22"/>
        </w:rPr>
        <w:t xml:space="preserve">. Based on experience in your country/region/sector, please </w:t>
      </w:r>
      <w:r w:rsidR="00C2493F">
        <w:rPr>
          <w:rFonts w:ascii="Times New Roman" w:hAnsi="Times New Roman"/>
          <w:i/>
          <w:sz w:val="22"/>
          <w:szCs w:val="22"/>
        </w:rPr>
        <w:t xml:space="preserve">provide evidence </w:t>
      </w:r>
      <w:r w:rsidR="00170234">
        <w:rPr>
          <w:rFonts w:ascii="Times New Roman" w:hAnsi="Times New Roman"/>
          <w:i/>
          <w:sz w:val="22"/>
          <w:szCs w:val="22"/>
        </w:rPr>
        <w:t xml:space="preserve">of any inconsistencies between the objectives that negatively impact on the implementation of </w:t>
      </w:r>
      <w:r w:rsidR="002A260C">
        <w:rPr>
          <w:rFonts w:ascii="Times New Roman" w:hAnsi="Times New Roman"/>
          <w:i/>
          <w:sz w:val="22"/>
          <w:szCs w:val="22"/>
        </w:rPr>
        <w:t>the</w:t>
      </w:r>
      <w:r w:rsidR="00170234">
        <w:rPr>
          <w:rFonts w:ascii="Times New Roman" w:hAnsi="Times New Roman"/>
          <w:i/>
          <w:sz w:val="22"/>
          <w:szCs w:val="22"/>
        </w:rPr>
        <w:t xml:space="preserve"> Directives. </w:t>
      </w:r>
      <w:r w:rsidR="00C2493F">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65731B"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916168" w:rsidP="00D9392E">
            <w:pPr>
              <w:rPr>
                <w:rFonts w:ascii="Times New Roman" w:hAnsi="Times New Roman"/>
                <w:b w:val="0"/>
                <w:sz w:val="22"/>
                <w:szCs w:val="22"/>
              </w:rPr>
            </w:pPr>
            <w:r w:rsidRPr="00B82CCF">
              <w:rPr>
                <w:rFonts w:ascii="Times New Roman" w:hAnsi="Times New Roman"/>
                <w:b w:val="0"/>
                <w:sz w:val="22"/>
                <w:szCs w:val="22"/>
              </w:rPr>
              <w:t>Answer:</w:t>
            </w:r>
          </w:p>
        </w:tc>
      </w:tr>
    </w:tbl>
    <w:p w:rsidR="00D9392E" w:rsidRDefault="00D9392E" w:rsidP="006E2255">
      <w:pPr>
        <w:spacing w:before="240"/>
        <w:rPr>
          <w:rFonts w:ascii="Times New Roman" w:hAnsi="Times New Roman"/>
          <w:b/>
          <w:color w:val="0070C0"/>
          <w:sz w:val="24"/>
        </w:rPr>
      </w:pPr>
      <w:r w:rsidRPr="005642CE">
        <w:rPr>
          <w:rFonts w:ascii="Times New Roman" w:hAnsi="Times New Roman"/>
          <w:b/>
          <w:color w:val="0070C0"/>
          <w:sz w:val="24"/>
        </w:rPr>
        <w:t xml:space="preserve">C.2 </w:t>
      </w:r>
      <w:r w:rsidR="00D1300E">
        <w:rPr>
          <w:rFonts w:ascii="Times New Roman" w:hAnsi="Times New Roman"/>
          <w:b/>
          <w:color w:val="0070C0"/>
          <w:sz w:val="24"/>
        </w:rPr>
        <w:t>–</w:t>
      </w:r>
      <w:r w:rsidRPr="005642CE">
        <w:rPr>
          <w:rFonts w:ascii="Times New Roman" w:hAnsi="Times New Roman"/>
          <w:b/>
          <w:color w:val="0070C0"/>
          <w:sz w:val="24"/>
        </w:rPr>
        <w:t xml:space="preserve"> </w:t>
      </w:r>
      <w:r w:rsidR="00D1300E">
        <w:rPr>
          <w:rFonts w:ascii="Times New Roman" w:hAnsi="Times New Roman"/>
          <w:b/>
          <w:color w:val="0070C0"/>
          <w:sz w:val="24"/>
        </w:rPr>
        <w:t>To what extent</w:t>
      </w:r>
      <w:r w:rsidR="00D1300E" w:rsidRPr="005642CE">
        <w:rPr>
          <w:rFonts w:ascii="Times New Roman" w:hAnsi="Times New Roman"/>
          <w:b/>
          <w:color w:val="0070C0"/>
          <w:sz w:val="24"/>
        </w:rPr>
        <w:t xml:space="preserve"> </w:t>
      </w:r>
      <w:r w:rsidR="00BE468A">
        <w:rPr>
          <w:rFonts w:ascii="Times New Roman" w:hAnsi="Times New Roman"/>
          <w:b/>
          <w:color w:val="0070C0"/>
          <w:sz w:val="24"/>
        </w:rPr>
        <w:t xml:space="preserve">are </w:t>
      </w:r>
      <w:r w:rsidRPr="005642CE">
        <w:rPr>
          <w:rFonts w:ascii="Times New Roman" w:hAnsi="Times New Roman"/>
          <w:b/>
          <w:color w:val="0070C0"/>
          <w:sz w:val="24"/>
        </w:rPr>
        <w:t xml:space="preserve">the Directives satisfactorily integrated and coherent with other EU environmental law </w:t>
      </w:r>
      <w:r w:rsidR="001D237F" w:rsidRPr="005642CE">
        <w:rPr>
          <w:rFonts w:ascii="Times New Roman" w:hAnsi="Times New Roman"/>
          <w:b/>
          <w:color w:val="0070C0"/>
          <w:sz w:val="24"/>
        </w:rPr>
        <w:t>e.g.</w:t>
      </w:r>
      <w:r w:rsidRPr="005642CE">
        <w:rPr>
          <w:rFonts w:ascii="Times New Roman" w:hAnsi="Times New Roman"/>
          <w:b/>
          <w:color w:val="0070C0"/>
          <w:sz w:val="24"/>
        </w:rPr>
        <w:t xml:space="preserve"> EIA, SEA?</w:t>
      </w:r>
      <w:r w:rsidR="00367969" w:rsidRPr="00367969">
        <w:rPr>
          <w:rFonts w:ascii="Times New Roman" w:hAnsi="Times New Roman"/>
          <w:b/>
          <w:color w:val="0070C0"/>
          <w:sz w:val="24"/>
        </w:rPr>
        <w:t xml:space="preserve"> </w:t>
      </w:r>
    </w:p>
    <w:p w:rsidR="008554B7" w:rsidRDefault="005C0264" w:rsidP="005C0264">
      <w:pPr>
        <w:jc w:val="both"/>
        <w:rPr>
          <w:rFonts w:ascii="Times New Roman" w:hAnsi="Times New Roman"/>
          <w:i/>
          <w:sz w:val="22"/>
          <w:szCs w:val="22"/>
        </w:rPr>
      </w:pPr>
      <w:r w:rsidRPr="005C0264">
        <w:rPr>
          <w:rFonts w:ascii="Times New Roman" w:hAnsi="Times New Roman"/>
          <w:i/>
          <w:sz w:val="22"/>
          <w:szCs w:val="22"/>
        </w:rPr>
        <w:t>Th</w:t>
      </w:r>
      <w:r w:rsidR="00392698">
        <w:rPr>
          <w:rFonts w:ascii="Times New Roman" w:hAnsi="Times New Roman"/>
          <w:i/>
          <w:sz w:val="22"/>
          <w:szCs w:val="22"/>
        </w:rPr>
        <w:t>is question is similar to the previous question, but focuses on the extent to which th</w:t>
      </w:r>
      <w:r w:rsidRPr="005C0264">
        <w:rPr>
          <w:rFonts w:ascii="Times New Roman" w:hAnsi="Times New Roman"/>
          <w:i/>
          <w:sz w:val="22"/>
          <w:szCs w:val="22"/>
        </w:rPr>
        <w:t xml:space="preserve">e </w:t>
      </w:r>
      <w:r w:rsidR="002A5DB0">
        <w:rPr>
          <w:rFonts w:ascii="Times New Roman" w:hAnsi="Times New Roman"/>
          <w:i/>
          <w:sz w:val="22"/>
          <w:szCs w:val="22"/>
        </w:rPr>
        <w:t>EU N</w:t>
      </w:r>
      <w:r w:rsidR="002A5DB0" w:rsidRPr="005C0264">
        <w:rPr>
          <w:rFonts w:ascii="Times New Roman" w:hAnsi="Times New Roman"/>
          <w:i/>
          <w:sz w:val="22"/>
          <w:szCs w:val="22"/>
        </w:rPr>
        <w:t xml:space="preserve">ature </w:t>
      </w:r>
      <w:r w:rsidRPr="005C0264">
        <w:rPr>
          <w:rFonts w:ascii="Times New Roman" w:hAnsi="Times New Roman"/>
          <w:i/>
          <w:sz w:val="22"/>
          <w:szCs w:val="22"/>
        </w:rPr>
        <w:t xml:space="preserve">Directives </w:t>
      </w:r>
      <w:r w:rsidR="00392698">
        <w:rPr>
          <w:rFonts w:ascii="Times New Roman" w:hAnsi="Times New Roman"/>
          <w:i/>
          <w:sz w:val="22"/>
          <w:szCs w:val="22"/>
        </w:rPr>
        <w:t>are coherent with</w:t>
      </w:r>
      <w:r w:rsidRPr="005C0264">
        <w:rPr>
          <w:rFonts w:ascii="Times New Roman" w:hAnsi="Times New Roman"/>
          <w:i/>
          <w:sz w:val="22"/>
          <w:szCs w:val="22"/>
        </w:rPr>
        <w:t xml:space="preserve"> and integrated </w:t>
      </w:r>
      <w:r w:rsidR="00392698">
        <w:rPr>
          <w:rFonts w:ascii="Times New Roman" w:hAnsi="Times New Roman"/>
          <w:i/>
          <w:sz w:val="22"/>
          <w:szCs w:val="22"/>
        </w:rPr>
        <w:t>into</w:t>
      </w:r>
      <w:r w:rsidRPr="005C0264">
        <w:rPr>
          <w:rFonts w:ascii="Times New Roman" w:hAnsi="Times New Roman"/>
          <w:i/>
          <w:sz w:val="22"/>
          <w:szCs w:val="22"/>
        </w:rPr>
        <w:t xml:space="preserve"> other EU environment legislation,</w:t>
      </w:r>
      <w:r w:rsidR="00392698">
        <w:rPr>
          <w:rFonts w:ascii="Times New Roman" w:hAnsi="Times New Roman"/>
          <w:i/>
          <w:sz w:val="22"/>
          <w:szCs w:val="22"/>
        </w:rPr>
        <w:t xml:space="preserve"> and the extent to which they are mutually supportive. </w:t>
      </w:r>
      <w:r w:rsidRPr="005C0264">
        <w:rPr>
          <w:rFonts w:ascii="Times New Roman" w:hAnsi="Times New Roman"/>
          <w:i/>
          <w:sz w:val="22"/>
          <w:szCs w:val="22"/>
        </w:rPr>
        <w:t xml:space="preserve"> </w:t>
      </w:r>
      <w:r w:rsidR="00392698">
        <w:rPr>
          <w:rFonts w:ascii="Times New Roman" w:hAnsi="Times New Roman"/>
          <w:i/>
          <w:sz w:val="22"/>
          <w:szCs w:val="22"/>
        </w:rPr>
        <w:t>EU environment legislation of particular relevance to nature conservation includes</w:t>
      </w:r>
      <w:r w:rsidR="008554B7">
        <w:rPr>
          <w:rFonts w:ascii="Times New Roman" w:hAnsi="Times New Roman"/>
          <w:i/>
          <w:sz w:val="22"/>
          <w:szCs w:val="22"/>
        </w:rPr>
        <w:t xml:space="preserve"> the following:</w:t>
      </w:r>
      <w:r w:rsidR="00392698">
        <w:rPr>
          <w:rFonts w:ascii="Times New Roman" w:hAnsi="Times New Roman"/>
          <w:i/>
          <w:sz w:val="22"/>
          <w:szCs w:val="22"/>
        </w:rPr>
        <w:t xml:space="preserve"> </w:t>
      </w:r>
    </w:p>
    <w:p w:rsidR="008554B7" w:rsidRPr="00461844" w:rsidRDefault="008554B7" w:rsidP="00461844">
      <w:pPr>
        <w:pStyle w:val="Listenabsatz"/>
        <w:numPr>
          <w:ilvl w:val="0"/>
          <w:numId w:val="40"/>
        </w:numPr>
        <w:jc w:val="both"/>
        <w:rPr>
          <w:rFonts w:ascii="Times New Roman" w:hAnsi="Times New Roman"/>
          <w:i/>
          <w:sz w:val="22"/>
          <w:szCs w:val="22"/>
        </w:rPr>
      </w:pPr>
      <w:r>
        <w:rPr>
          <w:rFonts w:ascii="Times New Roman" w:hAnsi="Times New Roman"/>
          <w:i/>
          <w:sz w:val="22"/>
          <w:szCs w:val="22"/>
        </w:rPr>
        <w:t>S</w:t>
      </w:r>
      <w:r w:rsidRPr="00461844">
        <w:rPr>
          <w:rFonts w:ascii="Times New Roman" w:hAnsi="Times New Roman"/>
          <w:i/>
          <w:sz w:val="22"/>
          <w:szCs w:val="22"/>
        </w:rPr>
        <w:t xml:space="preserve">trategic </w:t>
      </w:r>
      <w:r w:rsidR="005C0264" w:rsidRPr="00461844">
        <w:rPr>
          <w:rFonts w:ascii="Times New Roman" w:hAnsi="Times New Roman"/>
          <w:i/>
          <w:sz w:val="22"/>
          <w:szCs w:val="22"/>
        </w:rPr>
        <w:t>environmental assessment of policy plans and programmes</w:t>
      </w:r>
      <w:r w:rsidR="00392698" w:rsidRPr="00461844">
        <w:rPr>
          <w:rFonts w:ascii="Times New Roman" w:hAnsi="Times New Roman"/>
          <w:i/>
          <w:sz w:val="22"/>
          <w:szCs w:val="22"/>
        </w:rPr>
        <w:t xml:space="preserve"> </w:t>
      </w:r>
      <w:r w:rsidR="00861814" w:rsidRPr="00461844">
        <w:rPr>
          <w:rFonts w:ascii="Times New Roman" w:hAnsi="Times New Roman"/>
          <w:i/>
          <w:sz w:val="22"/>
          <w:szCs w:val="22"/>
        </w:rPr>
        <w:t xml:space="preserve">2001/42/EC </w:t>
      </w:r>
      <w:r w:rsidR="00392698" w:rsidRPr="00461844">
        <w:rPr>
          <w:rFonts w:ascii="Times New Roman" w:hAnsi="Times New Roman"/>
          <w:i/>
          <w:sz w:val="22"/>
          <w:szCs w:val="22"/>
        </w:rPr>
        <w:t>Directive</w:t>
      </w:r>
      <w:r w:rsidR="00861814" w:rsidRPr="00461844">
        <w:rPr>
          <w:rFonts w:ascii="Times New Roman" w:hAnsi="Times New Roman"/>
          <w:i/>
          <w:sz w:val="22"/>
          <w:szCs w:val="22"/>
        </w:rPr>
        <w:t xml:space="preserve"> </w:t>
      </w:r>
      <w:r w:rsidR="005C0264" w:rsidRPr="00461844">
        <w:rPr>
          <w:rFonts w:ascii="Times New Roman" w:hAnsi="Times New Roman"/>
          <w:i/>
          <w:sz w:val="22"/>
          <w:szCs w:val="22"/>
        </w:rPr>
        <w:t>(SEA)</w:t>
      </w:r>
    </w:p>
    <w:p w:rsidR="008554B7" w:rsidRPr="00461844" w:rsidRDefault="008554B7" w:rsidP="00461844">
      <w:pPr>
        <w:pStyle w:val="Listenabsatz"/>
        <w:numPr>
          <w:ilvl w:val="0"/>
          <w:numId w:val="40"/>
        </w:numPr>
        <w:jc w:val="both"/>
        <w:rPr>
          <w:rFonts w:ascii="Times New Roman" w:hAnsi="Times New Roman"/>
          <w:i/>
          <w:sz w:val="22"/>
          <w:szCs w:val="22"/>
        </w:rPr>
      </w:pPr>
      <w:r>
        <w:rPr>
          <w:rFonts w:ascii="Times New Roman" w:hAnsi="Times New Roman"/>
          <w:i/>
          <w:sz w:val="22"/>
          <w:szCs w:val="22"/>
        </w:rPr>
        <w:t>E</w:t>
      </w:r>
      <w:r w:rsidR="005C0264" w:rsidRPr="00461844">
        <w:rPr>
          <w:rFonts w:ascii="Times New Roman" w:hAnsi="Times New Roman"/>
          <w:i/>
          <w:sz w:val="22"/>
          <w:szCs w:val="22"/>
        </w:rPr>
        <w:t xml:space="preserve">nvironmental impact assessment of projects </w:t>
      </w:r>
      <w:r w:rsidR="00861814" w:rsidRPr="00461844">
        <w:rPr>
          <w:rFonts w:ascii="Times New Roman" w:hAnsi="Times New Roman"/>
          <w:i/>
          <w:sz w:val="22"/>
          <w:szCs w:val="22"/>
        </w:rPr>
        <w:t xml:space="preserve">85/337/EC </w:t>
      </w:r>
      <w:r w:rsidR="00392698" w:rsidRPr="00461844">
        <w:rPr>
          <w:rFonts w:ascii="Times New Roman" w:hAnsi="Times New Roman"/>
          <w:i/>
          <w:sz w:val="22"/>
          <w:szCs w:val="22"/>
        </w:rPr>
        <w:t xml:space="preserve">Directive </w:t>
      </w:r>
      <w:r w:rsidR="00861814" w:rsidRPr="00461844">
        <w:rPr>
          <w:rFonts w:ascii="Times New Roman" w:hAnsi="Times New Roman"/>
          <w:i/>
          <w:sz w:val="22"/>
          <w:szCs w:val="22"/>
        </w:rPr>
        <w:t xml:space="preserve"> </w:t>
      </w:r>
      <w:r w:rsidR="00E7168A" w:rsidRPr="00461844">
        <w:rPr>
          <w:rFonts w:ascii="Times New Roman" w:hAnsi="Times New Roman"/>
          <w:i/>
          <w:sz w:val="22"/>
          <w:szCs w:val="22"/>
        </w:rPr>
        <w:t xml:space="preserve">as codified by Directive 2011/92/EU </w:t>
      </w:r>
      <w:r w:rsidR="005C0264" w:rsidRPr="00461844">
        <w:rPr>
          <w:rFonts w:ascii="Times New Roman" w:hAnsi="Times New Roman"/>
          <w:i/>
          <w:sz w:val="22"/>
          <w:szCs w:val="22"/>
        </w:rPr>
        <w:t>(EIA)</w:t>
      </w:r>
    </w:p>
    <w:p w:rsidR="008554B7" w:rsidRPr="00461844" w:rsidRDefault="00392698" w:rsidP="00461844">
      <w:pPr>
        <w:pStyle w:val="Listenabsatz"/>
        <w:numPr>
          <w:ilvl w:val="0"/>
          <w:numId w:val="40"/>
        </w:numPr>
        <w:jc w:val="both"/>
        <w:rPr>
          <w:rFonts w:ascii="Times New Roman" w:hAnsi="Times New Roman"/>
          <w:i/>
          <w:sz w:val="22"/>
          <w:szCs w:val="22"/>
        </w:rPr>
      </w:pPr>
      <w:r w:rsidRPr="00461844">
        <w:rPr>
          <w:rFonts w:ascii="Times New Roman" w:hAnsi="Times New Roman"/>
          <w:i/>
          <w:sz w:val="22"/>
          <w:szCs w:val="22"/>
        </w:rPr>
        <w:t>Water Framework Directive</w:t>
      </w:r>
      <w:r w:rsidR="00861814" w:rsidRPr="00461844">
        <w:rPr>
          <w:rFonts w:ascii="Times New Roman" w:hAnsi="Times New Roman"/>
          <w:i/>
          <w:sz w:val="22"/>
          <w:szCs w:val="22"/>
        </w:rPr>
        <w:t xml:space="preserve"> 2000/60/EC</w:t>
      </w:r>
      <w:r w:rsidRPr="00461844">
        <w:rPr>
          <w:rFonts w:ascii="Times New Roman" w:hAnsi="Times New Roman"/>
          <w:i/>
          <w:sz w:val="22"/>
          <w:szCs w:val="22"/>
        </w:rPr>
        <w:t xml:space="preserve">, </w:t>
      </w:r>
      <w:r w:rsidR="007B124A" w:rsidRPr="00461844">
        <w:rPr>
          <w:rFonts w:ascii="Times New Roman" w:hAnsi="Times New Roman"/>
          <w:i/>
          <w:sz w:val="22"/>
          <w:szCs w:val="22"/>
        </w:rPr>
        <w:t xml:space="preserve">(WFD) </w:t>
      </w:r>
    </w:p>
    <w:p w:rsidR="008554B7" w:rsidRPr="00461844" w:rsidRDefault="00392698" w:rsidP="00461844">
      <w:pPr>
        <w:pStyle w:val="Listenabsatz"/>
        <w:numPr>
          <w:ilvl w:val="0"/>
          <w:numId w:val="40"/>
        </w:numPr>
        <w:jc w:val="both"/>
        <w:rPr>
          <w:rFonts w:ascii="Times New Roman" w:hAnsi="Times New Roman"/>
          <w:i/>
          <w:sz w:val="22"/>
          <w:szCs w:val="22"/>
        </w:rPr>
      </w:pPr>
      <w:r w:rsidRPr="00461844">
        <w:rPr>
          <w:rFonts w:ascii="Times New Roman" w:hAnsi="Times New Roman"/>
          <w:i/>
          <w:sz w:val="22"/>
          <w:szCs w:val="22"/>
        </w:rPr>
        <w:t>Marine Strategy Framework Directive</w:t>
      </w:r>
      <w:r w:rsidR="00861814" w:rsidRPr="00461844">
        <w:rPr>
          <w:rFonts w:ascii="Times New Roman" w:hAnsi="Times New Roman"/>
          <w:i/>
          <w:sz w:val="22"/>
          <w:szCs w:val="22"/>
        </w:rPr>
        <w:t xml:space="preserve"> 2008/56/EC</w:t>
      </w:r>
      <w:r w:rsidR="007B124A" w:rsidRPr="00461844">
        <w:rPr>
          <w:rFonts w:ascii="Times New Roman" w:hAnsi="Times New Roman"/>
          <w:i/>
          <w:sz w:val="22"/>
          <w:szCs w:val="22"/>
        </w:rPr>
        <w:t xml:space="preserve"> (MSFD)</w:t>
      </w:r>
    </w:p>
    <w:p w:rsidR="008554B7" w:rsidRPr="00461844" w:rsidRDefault="00861814" w:rsidP="00461844">
      <w:pPr>
        <w:pStyle w:val="Listenabsatz"/>
        <w:numPr>
          <w:ilvl w:val="0"/>
          <w:numId w:val="40"/>
        </w:numPr>
        <w:jc w:val="both"/>
        <w:rPr>
          <w:rFonts w:ascii="Times New Roman" w:hAnsi="Times New Roman"/>
          <w:i/>
          <w:sz w:val="22"/>
          <w:szCs w:val="22"/>
        </w:rPr>
      </w:pPr>
      <w:r w:rsidRPr="00461844">
        <w:rPr>
          <w:rFonts w:ascii="Times New Roman" w:hAnsi="Times New Roman"/>
          <w:i/>
          <w:sz w:val="22"/>
          <w:szCs w:val="22"/>
        </w:rPr>
        <w:t>Floods Directive 2007/60/EC</w:t>
      </w:r>
      <w:r w:rsidR="007B124A" w:rsidRPr="00461844">
        <w:rPr>
          <w:rFonts w:ascii="Times New Roman" w:hAnsi="Times New Roman"/>
          <w:i/>
          <w:sz w:val="22"/>
          <w:szCs w:val="22"/>
        </w:rPr>
        <w:t xml:space="preserve"> (FD)</w:t>
      </w:r>
    </w:p>
    <w:p w:rsidR="008554B7" w:rsidRPr="00461844" w:rsidRDefault="00392698" w:rsidP="00461844">
      <w:pPr>
        <w:pStyle w:val="Listenabsatz"/>
        <w:numPr>
          <w:ilvl w:val="0"/>
          <w:numId w:val="40"/>
        </w:numPr>
        <w:jc w:val="both"/>
        <w:rPr>
          <w:rFonts w:ascii="Times New Roman" w:hAnsi="Times New Roman"/>
          <w:i/>
          <w:sz w:val="22"/>
          <w:szCs w:val="22"/>
        </w:rPr>
      </w:pPr>
      <w:r w:rsidRPr="00461844">
        <w:rPr>
          <w:rFonts w:ascii="Times New Roman" w:hAnsi="Times New Roman"/>
          <w:i/>
          <w:sz w:val="22"/>
          <w:szCs w:val="22"/>
        </w:rPr>
        <w:t>National Emission Ceilings Directive</w:t>
      </w:r>
      <w:r w:rsidR="00861814" w:rsidRPr="00461844">
        <w:rPr>
          <w:rFonts w:ascii="Times New Roman" w:hAnsi="Times New Roman"/>
          <w:i/>
          <w:sz w:val="22"/>
          <w:szCs w:val="22"/>
        </w:rPr>
        <w:t xml:space="preserve"> 2001/81/EC</w:t>
      </w:r>
      <w:r w:rsidR="00810462" w:rsidRPr="00461844">
        <w:rPr>
          <w:rFonts w:ascii="Times New Roman" w:hAnsi="Times New Roman"/>
          <w:i/>
          <w:sz w:val="22"/>
          <w:szCs w:val="22"/>
        </w:rPr>
        <w:t xml:space="preserve"> (NECD)</w:t>
      </w:r>
    </w:p>
    <w:p w:rsidR="008554B7" w:rsidRPr="00461844" w:rsidRDefault="00861814" w:rsidP="00461844">
      <w:pPr>
        <w:pStyle w:val="Listenabsatz"/>
        <w:numPr>
          <w:ilvl w:val="0"/>
          <w:numId w:val="40"/>
        </w:numPr>
        <w:jc w:val="both"/>
        <w:rPr>
          <w:rFonts w:ascii="Times New Roman" w:hAnsi="Times New Roman"/>
          <w:i/>
          <w:sz w:val="22"/>
          <w:szCs w:val="22"/>
        </w:rPr>
      </w:pPr>
      <w:r w:rsidRPr="00461844">
        <w:rPr>
          <w:rFonts w:ascii="Times New Roman" w:hAnsi="Times New Roman"/>
          <w:i/>
          <w:sz w:val="22"/>
          <w:szCs w:val="22"/>
        </w:rPr>
        <w:t xml:space="preserve">Environmental </w:t>
      </w:r>
      <w:r w:rsidR="00392698" w:rsidRPr="00461844">
        <w:rPr>
          <w:rFonts w:ascii="Times New Roman" w:hAnsi="Times New Roman"/>
          <w:i/>
          <w:sz w:val="22"/>
          <w:szCs w:val="22"/>
        </w:rPr>
        <w:t>Liability Directive</w:t>
      </w:r>
      <w:r w:rsidRPr="00461844">
        <w:rPr>
          <w:rFonts w:ascii="Times New Roman" w:hAnsi="Times New Roman"/>
          <w:i/>
          <w:sz w:val="22"/>
          <w:szCs w:val="22"/>
        </w:rPr>
        <w:t xml:space="preserve"> 2004/35/EC</w:t>
      </w:r>
      <w:r w:rsidR="00810462" w:rsidRPr="00461844">
        <w:rPr>
          <w:rFonts w:ascii="Times New Roman" w:hAnsi="Times New Roman"/>
          <w:i/>
          <w:sz w:val="22"/>
          <w:szCs w:val="22"/>
        </w:rPr>
        <w:t xml:space="preserve"> (ELD)</w:t>
      </w:r>
      <w:r w:rsidR="005C0264" w:rsidRPr="00461844">
        <w:rPr>
          <w:rFonts w:ascii="Times New Roman" w:hAnsi="Times New Roman"/>
          <w:i/>
          <w:sz w:val="22"/>
          <w:szCs w:val="22"/>
        </w:rPr>
        <w:t xml:space="preserve">. </w:t>
      </w:r>
    </w:p>
    <w:p w:rsidR="005C0264" w:rsidRDefault="00E7168A" w:rsidP="005C0264">
      <w:pPr>
        <w:jc w:val="both"/>
        <w:rPr>
          <w:rFonts w:ascii="Times New Roman" w:hAnsi="Times New Roman"/>
          <w:i/>
          <w:sz w:val="22"/>
          <w:szCs w:val="22"/>
        </w:rPr>
      </w:pPr>
      <w:r>
        <w:rPr>
          <w:rFonts w:ascii="Times New Roman" w:hAnsi="Times New Roman"/>
          <w:i/>
          <w:sz w:val="22"/>
          <w:szCs w:val="22"/>
        </w:rPr>
        <w:t>This</w:t>
      </w:r>
      <w:r w:rsidR="005C0264" w:rsidRPr="005C0264">
        <w:rPr>
          <w:rFonts w:ascii="Times New Roman" w:hAnsi="Times New Roman"/>
          <w:i/>
          <w:sz w:val="22"/>
          <w:szCs w:val="22"/>
        </w:rPr>
        <w:t xml:space="preserve"> question consider</w:t>
      </w:r>
      <w:r w:rsidR="00493D5E">
        <w:rPr>
          <w:rFonts w:ascii="Times New Roman" w:hAnsi="Times New Roman"/>
          <w:i/>
          <w:sz w:val="22"/>
          <w:szCs w:val="22"/>
        </w:rPr>
        <w:t>s</w:t>
      </w:r>
      <w:r w:rsidR="005C0264" w:rsidRPr="005C0264">
        <w:rPr>
          <w:rFonts w:ascii="Times New Roman" w:hAnsi="Times New Roman"/>
          <w:i/>
          <w:sz w:val="22"/>
          <w:szCs w:val="22"/>
        </w:rPr>
        <w:t xml:space="preserve"> how the main provisions and measures set out in these instruments interact with the </w:t>
      </w:r>
      <w:r w:rsidR="002A5DB0">
        <w:rPr>
          <w:rFonts w:ascii="Times New Roman" w:hAnsi="Times New Roman"/>
          <w:i/>
          <w:sz w:val="22"/>
          <w:szCs w:val="22"/>
        </w:rPr>
        <w:t xml:space="preserve">EU </w:t>
      </w:r>
      <w:r w:rsidR="005C0264" w:rsidRPr="005C0264">
        <w:rPr>
          <w:rFonts w:ascii="Times New Roman" w:hAnsi="Times New Roman"/>
          <w:i/>
          <w:sz w:val="22"/>
          <w:szCs w:val="22"/>
        </w:rPr>
        <w:t>nature legislation</w:t>
      </w:r>
      <w:r>
        <w:rPr>
          <w:rFonts w:ascii="Times New Roman" w:hAnsi="Times New Roman"/>
          <w:i/>
          <w:sz w:val="22"/>
          <w:szCs w:val="22"/>
        </w:rPr>
        <w:t>, including w</w:t>
      </w:r>
      <w:r w:rsidR="007A0ECA">
        <w:rPr>
          <w:rFonts w:ascii="Times New Roman" w:hAnsi="Times New Roman"/>
          <w:i/>
          <w:sz w:val="22"/>
          <w:szCs w:val="22"/>
        </w:rPr>
        <w:t>hether there</w:t>
      </w:r>
      <w:r w:rsidR="005C0264" w:rsidRPr="005C0264">
        <w:rPr>
          <w:rFonts w:ascii="Times New Roman" w:hAnsi="Times New Roman"/>
          <w:i/>
          <w:sz w:val="22"/>
          <w:szCs w:val="22"/>
        </w:rPr>
        <w:t xml:space="preserve"> are potential gaps or inconsistencies between these instruments and the </w:t>
      </w:r>
      <w:r w:rsidR="002A5DB0">
        <w:rPr>
          <w:rFonts w:ascii="Times New Roman" w:hAnsi="Times New Roman"/>
          <w:i/>
          <w:sz w:val="22"/>
          <w:szCs w:val="22"/>
        </w:rPr>
        <w:t xml:space="preserve">EU </w:t>
      </w:r>
      <w:r w:rsidR="005C0264" w:rsidRPr="005C0264">
        <w:rPr>
          <w:rFonts w:ascii="Times New Roman" w:hAnsi="Times New Roman"/>
          <w:i/>
          <w:sz w:val="22"/>
          <w:szCs w:val="22"/>
        </w:rPr>
        <w:t>nature legislation</w:t>
      </w:r>
      <w:r>
        <w:rPr>
          <w:rFonts w:ascii="Times New Roman" w:hAnsi="Times New Roman"/>
          <w:i/>
          <w:sz w:val="22"/>
          <w:szCs w:val="22"/>
        </w:rPr>
        <w:t xml:space="preserve">, </w:t>
      </w:r>
      <w:r w:rsidRPr="00C62CF4">
        <w:rPr>
          <w:rFonts w:ascii="Times New Roman" w:hAnsi="Times New Roman"/>
          <w:i/>
          <w:sz w:val="22"/>
          <w:szCs w:val="22"/>
        </w:rPr>
        <w:t xml:space="preserve">for example </w:t>
      </w:r>
      <w:r w:rsidR="007A0ECA" w:rsidRPr="00C62CF4">
        <w:rPr>
          <w:rFonts w:ascii="Times New Roman" w:hAnsi="Times New Roman"/>
          <w:i/>
          <w:sz w:val="22"/>
          <w:szCs w:val="22"/>
        </w:rPr>
        <w:t>whether</w:t>
      </w:r>
      <w:r w:rsidR="005C0264" w:rsidRPr="00C62CF4">
        <w:rPr>
          <w:rFonts w:ascii="Times New Roman" w:hAnsi="Times New Roman"/>
          <w:i/>
          <w:sz w:val="22"/>
          <w:szCs w:val="22"/>
        </w:rPr>
        <w:t xml:space="preserve"> the current permitting procedures </w:t>
      </w:r>
      <w:r w:rsidR="007A0ECA" w:rsidRPr="00C62CF4">
        <w:rPr>
          <w:rFonts w:ascii="Times New Roman" w:hAnsi="Times New Roman"/>
          <w:i/>
          <w:sz w:val="22"/>
          <w:szCs w:val="22"/>
        </w:rPr>
        <w:t xml:space="preserve">are </w:t>
      </w:r>
      <w:r w:rsidR="005C0264" w:rsidRPr="00C62CF4">
        <w:rPr>
          <w:rFonts w:ascii="Times New Roman" w:hAnsi="Times New Roman"/>
          <w:i/>
          <w:sz w:val="22"/>
          <w:szCs w:val="22"/>
        </w:rPr>
        <w:t xml:space="preserve">working in a coherent way or </w:t>
      </w:r>
      <w:r w:rsidR="007A0ECA" w:rsidRPr="00C62CF4">
        <w:rPr>
          <w:rFonts w:ascii="Times New Roman" w:hAnsi="Times New Roman"/>
          <w:i/>
          <w:sz w:val="22"/>
          <w:szCs w:val="22"/>
        </w:rPr>
        <w:t xml:space="preserve">whether they </w:t>
      </w:r>
      <w:r w:rsidR="005C0264" w:rsidRPr="00C62CF4">
        <w:rPr>
          <w:rFonts w:ascii="Times New Roman" w:hAnsi="Times New Roman"/>
          <w:i/>
          <w:sz w:val="22"/>
          <w:szCs w:val="22"/>
        </w:rPr>
        <w:t xml:space="preserve">are acting as barriers to achieve the </w:t>
      </w:r>
      <w:r w:rsidR="002A5DB0">
        <w:rPr>
          <w:rFonts w:ascii="Times New Roman" w:hAnsi="Times New Roman"/>
          <w:i/>
          <w:sz w:val="22"/>
          <w:szCs w:val="22"/>
        </w:rPr>
        <w:t xml:space="preserve">EU Nature </w:t>
      </w:r>
      <w:r w:rsidR="005C0264" w:rsidRPr="00C62CF4">
        <w:rPr>
          <w:rFonts w:ascii="Times New Roman" w:hAnsi="Times New Roman"/>
          <w:i/>
          <w:sz w:val="22"/>
          <w:szCs w:val="22"/>
        </w:rPr>
        <w:t>Directive’s objectives</w:t>
      </w:r>
      <w:r w:rsidR="009B4835">
        <w:rPr>
          <w:rFonts w:ascii="Times New Roman" w:hAnsi="Times New Roman"/>
          <w:i/>
          <w:sz w:val="22"/>
          <w:szCs w:val="22"/>
        </w:rPr>
        <w:t>; whether</w:t>
      </w:r>
      <w:r w:rsidR="005C0264" w:rsidRPr="00C62CF4">
        <w:rPr>
          <w:rFonts w:ascii="Times New Roman" w:hAnsi="Times New Roman"/>
          <w:i/>
          <w:sz w:val="22"/>
          <w:szCs w:val="22"/>
        </w:rPr>
        <w:t xml:space="preserve"> the assessments required under the different pieces of </w:t>
      </w:r>
      <w:r w:rsidR="002A5DB0">
        <w:rPr>
          <w:rFonts w:ascii="Times New Roman" w:hAnsi="Times New Roman"/>
          <w:i/>
          <w:sz w:val="22"/>
          <w:szCs w:val="22"/>
        </w:rPr>
        <w:t xml:space="preserve">EU </w:t>
      </w:r>
      <w:r w:rsidR="005C0264" w:rsidRPr="00C62CF4">
        <w:rPr>
          <w:rFonts w:ascii="Times New Roman" w:hAnsi="Times New Roman"/>
          <w:i/>
          <w:sz w:val="22"/>
          <w:szCs w:val="22"/>
        </w:rPr>
        <w:t>legislation, in particular under the EIA</w:t>
      </w:r>
      <w:r w:rsidR="009B4835">
        <w:rPr>
          <w:rFonts w:ascii="Times New Roman" w:hAnsi="Times New Roman"/>
          <w:i/>
          <w:sz w:val="22"/>
          <w:szCs w:val="22"/>
        </w:rPr>
        <w:t>,</w:t>
      </w:r>
      <w:r w:rsidR="005C0264" w:rsidRPr="00C62CF4">
        <w:rPr>
          <w:rFonts w:ascii="Times New Roman" w:hAnsi="Times New Roman"/>
          <w:i/>
          <w:sz w:val="22"/>
          <w:szCs w:val="22"/>
        </w:rPr>
        <w:t xml:space="preserve"> </w:t>
      </w:r>
      <w:r w:rsidR="009B4835">
        <w:rPr>
          <w:rFonts w:ascii="Times New Roman" w:hAnsi="Times New Roman"/>
          <w:i/>
          <w:sz w:val="22"/>
          <w:szCs w:val="22"/>
        </w:rPr>
        <w:t xml:space="preserve">are </w:t>
      </w:r>
      <w:r w:rsidR="005C0264" w:rsidRPr="00C62CF4">
        <w:rPr>
          <w:rFonts w:ascii="Times New Roman" w:hAnsi="Times New Roman"/>
          <w:i/>
          <w:sz w:val="22"/>
          <w:szCs w:val="22"/>
        </w:rPr>
        <w:t xml:space="preserve">aligned or </w:t>
      </w:r>
      <w:r w:rsidR="009B4835">
        <w:rPr>
          <w:rFonts w:ascii="Times New Roman" w:hAnsi="Times New Roman"/>
          <w:i/>
          <w:sz w:val="22"/>
          <w:szCs w:val="22"/>
        </w:rPr>
        <w:t xml:space="preserve">whether there </w:t>
      </w:r>
      <w:r w:rsidR="005C0264" w:rsidRPr="00C62CF4">
        <w:rPr>
          <w:rFonts w:ascii="Times New Roman" w:hAnsi="Times New Roman"/>
          <w:i/>
          <w:sz w:val="22"/>
          <w:szCs w:val="22"/>
        </w:rPr>
        <w:t>are differences</w:t>
      </w:r>
      <w:r w:rsidR="009B4835">
        <w:rPr>
          <w:rFonts w:ascii="Times New Roman" w:hAnsi="Times New Roman"/>
          <w:i/>
          <w:sz w:val="22"/>
          <w:szCs w:val="22"/>
        </w:rPr>
        <w:t xml:space="preserve"> which result in</w:t>
      </w:r>
      <w:r w:rsidR="005C0264" w:rsidRPr="00C62CF4">
        <w:rPr>
          <w:rFonts w:ascii="Times New Roman" w:hAnsi="Times New Roman"/>
          <w:i/>
          <w:sz w:val="22"/>
          <w:szCs w:val="22"/>
        </w:rPr>
        <w:t xml:space="preserve"> </w:t>
      </w:r>
      <w:r w:rsidR="009B4835">
        <w:rPr>
          <w:rFonts w:ascii="Times New Roman" w:hAnsi="Times New Roman"/>
          <w:i/>
          <w:sz w:val="22"/>
          <w:szCs w:val="22"/>
        </w:rPr>
        <w:t>additional</w:t>
      </w:r>
      <w:r w:rsidR="005C0264" w:rsidRPr="00C62CF4">
        <w:rPr>
          <w:rFonts w:ascii="Times New Roman" w:hAnsi="Times New Roman"/>
          <w:i/>
          <w:sz w:val="22"/>
          <w:szCs w:val="22"/>
        </w:rPr>
        <w:t xml:space="preserve"> administrative burden</w:t>
      </w:r>
      <w:r w:rsidR="009B4835">
        <w:rPr>
          <w:rFonts w:ascii="Times New Roman" w:hAnsi="Times New Roman"/>
          <w:i/>
          <w:sz w:val="22"/>
          <w:szCs w:val="22"/>
        </w:rPr>
        <w:t>; whether</w:t>
      </w:r>
      <w:r w:rsidR="00A905B3">
        <w:rPr>
          <w:rFonts w:ascii="Times New Roman" w:hAnsi="Times New Roman"/>
          <w:i/>
          <w:sz w:val="22"/>
          <w:szCs w:val="22"/>
        </w:rPr>
        <w:t xml:space="preserve"> </w:t>
      </w:r>
      <w:r w:rsidR="009B4835">
        <w:rPr>
          <w:rFonts w:ascii="Times New Roman" w:hAnsi="Times New Roman"/>
          <w:i/>
          <w:sz w:val="22"/>
          <w:szCs w:val="22"/>
        </w:rPr>
        <w:t>any</w:t>
      </w:r>
      <w:r w:rsidR="005C0264" w:rsidRPr="00C62CF4">
        <w:rPr>
          <w:rFonts w:ascii="Times New Roman" w:hAnsi="Times New Roman"/>
          <w:i/>
          <w:sz w:val="22"/>
          <w:szCs w:val="22"/>
        </w:rPr>
        <w:t xml:space="preserve"> identified gaps and inconsistencies </w:t>
      </w:r>
      <w:r w:rsidR="009B4835">
        <w:rPr>
          <w:rFonts w:ascii="Times New Roman" w:hAnsi="Times New Roman"/>
          <w:i/>
          <w:sz w:val="22"/>
          <w:szCs w:val="22"/>
        </w:rPr>
        <w:t xml:space="preserve">are </w:t>
      </w:r>
      <w:r w:rsidR="005C0264" w:rsidRPr="00C62CF4">
        <w:rPr>
          <w:rFonts w:ascii="Times New Roman" w:hAnsi="Times New Roman"/>
          <w:i/>
          <w:sz w:val="22"/>
          <w:szCs w:val="22"/>
        </w:rPr>
        <w:t>due to the texts of the Directives or due to implementation in your/a Member State</w:t>
      </w:r>
      <w:r w:rsidR="009B4835">
        <w:rPr>
          <w:rFonts w:ascii="Times New Roman" w:hAnsi="Times New Roman"/>
          <w:i/>
          <w:sz w:val="22"/>
          <w:szCs w:val="22"/>
        </w:rPr>
        <w:t>.</w:t>
      </w:r>
      <w:r w:rsidR="005C0264" w:rsidRPr="005C0264">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65731B"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916168" w:rsidP="00D9392E">
            <w:pPr>
              <w:rPr>
                <w:rFonts w:ascii="Times New Roman" w:hAnsi="Times New Roman"/>
                <w:b w:val="0"/>
                <w:sz w:val="22"/>
                <w:szCs w:val="22"/>
              </w:rPr>
            </w:pPr>
            <w:r w:rsidRPr="00B82CCF">
              <w:rPr>
                <w:rFonts w:ascii="Times New Roman" w:hAnsi="Times New Roman"/>
                <w:b w:val="0"/>
                <w:sz w:val="22"/>
                <w:szCs w:val="22"/>
              </w:rPr>
              <w:t>Answer:</w:t>
            </w:r>
          </w:p>
        </w:tc>
      </w:tr>
    </w:tbl>
    <w:p w:rsidR="00C5103C" w:rsidRDefault="00C5103C" w:rsidP="008B1CC8">
      <w:pPr>
        <w:spacing w:before="0" w:after="0"/>
        <w:rPr>
          <w:rFonts w:ascii="Times New Roman" w:hAnsi="Times New Roman"/>
          <w:b/>
          <w:color w:val="0070C0"/>
          <w:sz w:val="24"/>
        </w:rPr>
      </w:pPr>
    </w:p>
    <w:p w:rsidR="00E14C22" w:rsidRDefault="00824295" w:rsidP="00C71CCB">
      <w:pPr>
        <w:keepNext/>
        <w:keepLines/>
        <w:jc w:val="both"/>
        <w:rPr>
          <w:rFonts w:ascii="Times New Roman" w:hAnsi="Times New Roman"/>
          <w:b/>
          <w:color w:val="0070C0"/>
          <w:sz w:val="24"/>
        </w:rPr>
      </w:pPr>
      <w:r w:rsidRPr="005642CE">
        <w:rPr>
          <w:rFonts w:ascii="Times New Roman" w:hAnsi="Times New Roman"/>
          <w:b/>
          <w:color w:val="0070C0"/>
          <w:sz w:val="24"/>
        </w:rPr>
        <w:lastRenderedPageBreak/>
        <w:t>C.</w:t>
      </w:r>
      <w:r>
        <w:rPr>
          <w:rFonts w:ascii="Times New Roman" w:hAnsi="Times New Roman"/>
          <w:b/>
          <w:color w:val="0070C0"/>
          <w:sz w:val="24"/>
        </w:rPr>
        <w:t>3</w:t>
      </w:r>
      <w:r w:rsidRPr="005642CE">
        <w:rPr>
          <w:rFonts w:ascii="Times New Roman" w:hAnsi="Times New Roman"/>
          <w:b/>
          <w:color w:val="0070C0"/>
          <w:sz w:val="24"/>
        </w:rPr>
        <w:t xml:space="preserve"> - Is the scope for policy integration with other policy objectives (e.g. water, floods, marine, and climate change) fully exploited?</w:t>
      </w:r>
      <w:r w:rsidR="007803C3">
        <w:rPr>
          <w:rFonts w:ascii="Times New Roman" w:hAnsi="Times New Roman"/>
          <w:b/>
          <w:color w:val="0070C0"/>
          <w:sz w:val="24"/>
        </w:rPr>
        <w:t xml:space="preserve"> </w:t>
      </w:r>
    </w:p>
    <w:p w:rsidR="006735E6" w:rsidRPr="006735E6" w:rsidRDefault="006735E6" w:rsidP="006E2255">
      <w:pPr>
        <w:keepNext/>
        <w:keepLines/>
        <w:jc w:val="both"/>
        <w:rPr>
          <w:rFonts w:ascii="Times New Roman" w:hAnsi="Times New Roman"/>
          <w:i/>
          <w:sz w:val="22"/>
          <w:szCs w:val="22"/>
        </w:rPr>
      </w:pPr>
      <w:r w:rsidRPr="006735E6">
        <w:rPr>
          <w:rFonts w:ascii="Times New Roman" w:hAnsi="Times New Roman"/>
          <w:i/>
          <w:sz w:val="22"/>
          <w:szCs w:val="22"/>
        </w:rPr>
        <w:t>Th</w:t>
      </w:r>
      <w:r w:rsidR="00BC2A99">
        <w:rPr>
          <w:rFonts w:ascii="Times New Roman" w:hAnsi="Times New Roman"/>
          <w:i/>
          <w:sz w:val="22"/>
          <w:szCs w:val="22"/>
        </w:rPr>
        <w:t>is</w:t>
      </w:r>
      <w:r w:rsidRPr="006735E6">
        <w:rPr>
          <w:rFonts w:ascii="Times New Roman" w:hAnsi="Times New Roman"/>
          <w:i/>
          <w:sz w:val="22"/>
          <w:szCs w:val="22"/>
        </w:rPr>
        <w:t xml:space="preserve"> question </w:t>
      </w:r>
      <w:r w:rsidR="007B124A">
        <w:rPr>
          <w:rFonts w:ascii="Times New Roman" w:hAnsi="Times New Roman"/>
          <w:i/>
          <w:sz w:val="22"/>
          <w:szCs w:val="22"/>
        </w:rPr>
        <w:t xml:space="preserve">is linked to the previous questions as it </w:t>
      </w:r>
      <w:r w:rsidRPr="006735E6">
        <w:rPr>
          <w:rFonts w:ascii="Times New Roman" w:hAnsi="Times New Roman"/>
          <w:i/>
          <w:sz w:val="22"/>
          <w:szCs w:val="22"/>
        </w:rPr>
        <w:t xml:space="preserve">addresses the extent to which the objectives of the Nature Directives have been integrated </w:t>
      </w:r>
      <w:r w:rsidR="00EF11C7">
        <w:rPr>
          <w:rFonts w:ascii="Times New Roman" w:hAnsi="Times New Roman"/>
          <w:i/>
          <w:sz w:val="22"/>
          <w:szCs w:val="22"/>
        </w:rPr>
        <w:t xml:space="preserve">into </w:t>
      </w:r>
      <w:r w:rsidR="00C62CF4">
        <w:rPr>
          <w:rFonts w:ascii="Times New Roman" w:hAnsi="Times New Roman"/>
          <w:i/>
          <w:sz w:val="22"/>
          <w:szCs w:val="22"/>
        </w:rPr>
        <w:t xml:space="preserve">or supported by </w:t>
      </w:r>
      <w:r w:rsidR="00BC2A99">
        <w:rPr>
          <w:rFonts w:ascii="Times New Roman" w:hAnsi="Times New Roman"/>
          <w:i/>
          <w:sz w:val="22"/>
          <w:szCs w:val="22"/>
        </w:rPr>
        <w:t xml:space="preserve">the objectives of </w:t>
      </w:r>
      <w:r w:rsidRPr="006735E6">
        <w:rPr>
          <w:rFonts w:ascii="Times New Roman" w:hAnsi="Times New Roman"/>
          <w:i/>
          <w:sz w:val="22"/>
          <w:szCs w:val="22"/>
        </w:rPr>
        <w:t xml:space="preserve">other </w:t>
      </w:r>
      <w:r w:rsidR="00BC2A99">
        <w:rPr>
          <w:rFonts w:ascii="Times New Roman" w:hAnsi="Times New Roman"/>
          <w:i/>
          <w:sz w:val="22"/>
          <w:szCs w:val="22"/>
        </w:rPr>
        <w:t>relevant</w:t>
      </w:r>
      <w:r w:rsidR="008554B7">
        <w:rPr>
          <w:rFonts w:ascii="Times New Roman" w:hAnsi="Times New Roman"/>
          <w:i/>
          <w:sz w:val="22"/>
          <w:szCs w:val="22"/>
        </w:rPr>
        <w:t xml:space="preserve"> EU environment</w:t>
      </w:r>
      <w:r w:rsidR="00BC2A99">
        <w:rPr>
          <w:rFonts w:ascii="Times New Roman" w:hAnsi="Times New Roman"/>
          <w:i/>
          <w:sz w:val="22"/>
          <w:szCs w:val="22"/>
        </w:rPr>
        <w:t xml:space="preserve"> policies</w:t>
      </w:r>
      <w:r w:rsidRPr="006735E6">
        <w:rPr>
          <w:rFonts w:ascii="Times New Roman" w:hAnsi="Times New Roman"/>
          <w:i/>
          <w:sz w:val="22"/>
          <w:szCs w:val="22"/>
        </w:rPr>
        <w:t xml:space="preserve">. </w:t>
      </w:r>
      <w:r w:rsidR="00493D5E">
        <w:rPr>
          <w:rFonts w:ascii="Times New Roman" w:hAnsi="Times New Roman"/>
          <w:i/>
          <w:sz w:val="22"/>
          <w:szCs w:val="22"/>
        </w:rPr>
        <w:t xml:space="preserve">However, this question focuses more on policy implementation. </w:t>
      </w:r>
      <w:r w:rsidR="00BC2A99" w:rsidRPr="006735E6">
        <w:rPr>
          <w:rFonts w:ascii="Times New Roman" w:hAnsi="Times New Roman"/>
          <w:i/>
          <w:sz w:val="22"/>
          <w:szCs w:val="22"/>
        </w:rPr>
        <w:t xml:space="preserve">The other </w:t>
      </w:r>
      <w:r w:rsidR="002A5DB0" w:rsidRPr="006735E6">
        <w:rPr>
          <w:rFonts w:ascii="Times New Roman" w:hAnsi="Times New Roman"/>
          <w:i/>
          <w:sz w:val="22"/>
          <w:szCs w:val="22"/>
        </w:rPr>
        <w:t>E</w:t>
      </w:r>
      <w:r w:rsidR="002A5DB0">
        <w:rPr>
          <w:rFonts w:ascii="Times New Roman" w:hAnsi="Times New Roman"/>
          <w:i/>
          <w:sz w:val="22"/>
          <w:szCs w:val="22"/>
        </w:rPr>
        <w:t>U</w:t>
      </w:r>
      <w:r w:rsidR="002A5DB0" w:rsidRPr="006735E6">
        <w:rPr>
          <w:rFonts w:ascii="Times New Roman" w:hAnsi="Times New Roman"/>
          <w:i/>
          <w:sz w:val="22"/>
          <w:szCs w:val="22"/>
        </w:rPr>
        <w:t xml:space="preserve"> </w:t>
      </w:r>
      <w:r w:rsidR="00BC2A99" w:rsidRPr="006735E6">
        <w:rPr>
          <w:rFonts w:ascii="Times New Roman" w:hAnsi="Times New Roman"/>
          <w:i/>
          <w:sz w:val="22"/>
          <w:szCs w:val="22"/>
        </w:rPr>
        <w:t>legislation and policies targeted in this question are</w:t>
      </w:r>
      <w:r w:rsidR="008554B7">
        <w:rPr>
          <w:rFonts w:ascii="Times New Roman" w:hAnsi="Times New Roman"/>
          <w:i/>
          <w:sz w:val="22"/>
          <w:szCs w:val="22"/>
        </w:rPr>
        <w:t xml:space="preserve"> the same as those </w:t>
      </w:r>
      <w:r w:rsidR="00C56E34">
        <w:rPr>
          <w:rFonts w:ascii="Times New Roman" w:hAnsi="Times New Roman"/>
          <w:i/>
          <w:sz w:val="22"/>
          <w:szCs w:val="22"/>
        </w:rPr>
        <w:t>referred to under question C.2</w:t>
      </w:r>
      <w:r w:rsidR="008554B7">
        <w:rPr>
          <w:rFonts w:ascii="Times New Roman" w:hAnsi="Times New Roman"/>
          <w:i/>
          <w:sz w:val="22"/>
          <w:szCs w:val="22"/>
        </w:rPr>
        <w:t>, as well as</w:t>
      </w:r>
      <w:r w:rsidR="00E76148">
        <w:rPr>
          <w:rFonts w:ascii="Times New Roman" w:hAnsi="Times New Roman"/>
          <w:i/>
          <w:sz w:val="22"/>
          <w:szCs w:val="22"/>
        </w:rPr>
        <w:t xml:space="preserve"> climate change policy</w:t>
      </w:r>
      <w:r w:rsidR="00BC2A99" w:rsidRPr="006735E6">
        <w:rPr>
          <w:rFonts w:ascii="Times New Roman" w:hAnsi="Times New Roman"/>
          <w:i/>
          <w:sz w:val="22"/>
          <w:szCs w:val="22"/>
        </w:rPr>
        <w:t>.</w:t>
      </w:r>
      <w:r w:rsidR="006E2255">
        <w:rPr>
          <w:rFonts w:ascii="Times New Roman" w:hAnsi="Times New Roman"/>
          <w:i/>
          <w:sz w:val="22"/>
          <w:szCs w:val="22"/>
        </w:rPr>
        <w:t xml:space="preserve"> </w:t>
      </w:r>
      <w:r w:rsidR="00BC2A99">
        <w:rPr>
          <w:rFonts w:ascii="Times New Roman" w:hAnsi="Times New Roman"/>
          <w:i/>
          <w:sz w:val="22"/>
          <w:szCs w:val="22"/>
        </w:rPr>
        <w:t>When answering this que</w:t>
      </w:r>
      <w:r w:rsidR="000B446A">
        <w:rPr>
          <w:rFonts w:ascii="Times New Roman" w:hAnsi="Times New Roman"/>
          <w:i/>
          <w:sz w:val="22"/>
          <w:szCs w:val="22"/>
        </w:rPr>
        <w:t xml:space="preserve">stion, please note that the </w:t>
      </w:r>
      <w:r w:rsidRPr="006735E6">
        <w:rPr>
          <w:rFonts w:ascii="Times New Roman" w:hAnsi="Times New Roman"/>
          <w:i/>
          <w:sz w:val="22"/>
          <w:szCs w:val="22"/>
        </w:rPr>
        <w:t>scope of integration refe</w:t>
      </w:r>
      <w:r w:rsidR="000B446A">
        <w:rPr>
          <w:rFonts w:ascii="Times New Roman" w:hAnsi="Times New Roman"/>
          <w:i/>
          <w:sz w:val="22"/>
          <w:szCs w:val="22"/>
        </w:rPr>
        <w:t xml:space="preserve">rs to the integration from the </w:t>
      </w:r>
      <w:r w:rsidR="002A5DB0">
        <w:rPr>
          <w:rFonts w:ascii="Times New Roman" w:hAnsi="Times New Roman"/>
          <w:i/>
          <w:sz w:val="22"/>
          <w:szCs w:val="22"/>
        </w:rPr>
        <w:t>EU N</w:t>
      </w:r>
      <w:r w:rsidR="002A5DB0" w:rsidRPr="006735E6">
        <w:rPr>
          <w:rFonts w:ascii="Times New Roman" w:hAnsi="Times New Roman"/>
          <w:i/>
          <w:sz w:val="22"/>
          <w:szCs w:val="22"/>
        </w:rPr>
        <w:t>ature</w:t>
      </w:r>
      <w:r w:rsidRPr="006735E6">
        <w:rPr>
          <w:rFonts w:ascii="Times New Roman" w:hAnsi="Times New Roman"/>
          <w:i/>
          <w:sz w:val="22"/>
          <w:szCs w:val="22"/>
        </w:rPr>
        <w:t xml:space="preserve"> Directives to other polic</w:t>
      </w:r>
      <w:r w:rsidR="004A7172">
        <w:rPr>
          <w:rFonts w:ascii="Times New Roman" w:hAnsi="Times New Roman"/>
          <w:i/>
          <w:sz w:val="22"/>
          <w:szCs w:val="22"/>
        </w:rPr>
        <w:t>ies</w:t>
      </w:r>
      <w:r w:rsidRPr="006735E6">
        <w:rPr>
          <w:rFonts w:ascii="Times New Roman" w:hAnsi="Times New Roman"/>
          <w:i/>
          <w:sz w:val="22"/>
          <w:szCs w:val="22"/>
        </w:rPr>
        <w:t xml:space="preserve"> </w:t>
      </w:r>
      <w:r w:rsidR="000B446A">
        <w:rPr>
          <w:rFonts w:ascii="Times New Roman" w:hAnsi="Times New Roman"/>
          <w:i/>
          <w:sz w:val="22"/>
          <w:szCs w:val="22"/>
        </w:rPr>
        <w:t xml:space="preserve">as well as to the extent in which </w:t>
      </w:r>
      <w:r w:rsidR="006C2A10">
        <w:rPr>
          <w:rFonts w:ascii="Times New Roman" w:hAnsi="Times New Roman"/>
          <w:i/>
          <w:sz w:val="22"/>
          <w:szCs w:val="22"/>
        </w:rPr>
        <w:t xml:space="preserve">the objectives of these </w:t>
      </w:r>
      <w:r w:rsidR="000B446A">
        <w:rPr>
          <w:rFonts w:ascii="Times New Roman" w:hAnsi="Times New Roman"/>
          <w:i/>
          <w:sz w:val="22"/>
          <w:szCs w:val="22"/>
        </w:rPr>
        <w:t xml:space="preserve">other policies are </w:t>
      </w:r>
      <w:r w:rsidR="006C2A10">
        <w:rPr>
          <w:rFonts w:ascii="Times New Roman" w:hAnsi="Times New Roman"/>
          <w:i/>
          <w:sz w:val="22"/>
          <w:szCs w:val="22"/>
        </w:rPr>
        <w:t>supported by the implementation of</w:t>
      </w:r>
      <w:r w:rsidR="000B446A">
        <w:rPr>
          <w:rFonts w:ascii="Times New Roman" w:hAnsi="Times New Roman"/>
          <w:i/>
          <w:sz w:val="22"/>
          <w:szCs w:val="22"/>
        </w:rPr>
        <w:t xml:space="preserve"> the </w:t>
      </w:r>
      <w:r w:rsidR="004A7172">
        <w:rPr>
          <w:rFonts w:ascii="Times New Roman" w:hAnsi="Times New Roman"/>
          <w:i/>
          <w:sz w:val="22"/>
          <w:szCs w:val="22"/>
        </w:rPr>
        <w:t>N</w:t>
      </w:r>
      <w:r w:rsidR="000B446A">
        <w:rPr>
          <w:rFonts w:ascii="Times New Roman" w:hAnsi="Times New Roman"/>
          <w:i/>
          <w:sz w:val="22"/>
          <w:szCs w:val="22"/>
        </w:rPr>
        <w:t>ature Directives</w:t>
      </w:r>
      <w:r w:rsidRPr="006735E6">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824295" w:rsidTr="00484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824295" w:rsidP="0048423C">
            <w:pPr>
              <w:rPr>
                <w:rFonts w:ascii="Times New Roman" w:hAnsi="Times New Roman"/>
                <w:b w:val="0"/>
                <w:sz w:val="22"/>
                <w:szCs w:val="22"/>
              </w:rPr>
            </w:pPr>
            <w:r w:rsidRPr="00B82CCF">
              <w:rPr>
                <w:rFonts w:ascii="Times New Roman" w:hAnsi="Times New Roman"/>
                <w:b w:val="0"/>
                <w:sz w:val="22"/>
                <w:szCs w:val="22"/>
              </w:rPr>
              <w:t>Answer:</w:t>
            </w:r>
          </w:p>
        </w:tc>
      </w:tr>
    </w:tbl>
    <w:p w:rsidR="00D9392E" w:rsidRDefault="00367969" w:rsidP="006E2255">
      <w:pPr>
        <w:spacing w:before="240"/>
        <w:jc w:val="both"/>
        <w:rPr>
          <w:rFonts w:ascii="Times New Roman" w:hAnsi="Times New Roman"/>
          <w:b/>
          <w:color w:val="0070C0"/>
          <w:sz w:val="24"/>
        </w:rPr>
      </w:pPr>
      <w:r w:rsidRPr="00367969">
        <w:rPr>
          <w:rFonts w:ascii="Times New Roman" w:hAnsi="Times New Roman"/>
          <w:b/>
          <w:color w:val="0070C0"/>
          <w:sz w:val="24"/>
        </w:rPr>
        <w:t>C.</w:t>
      </w:r>
      <w:r w:rsidR="00824295">
        <w:rPr>
          <w:rFonts w:ascii="Times New Roman" w:hAnsi="Times New Roman"/>
          <w:b/>
          <w:color w:val="0070C0"/>
          <w:sz w:val="24"/>
        </w:rPr>
        <w:t>4</w:t>
      </w:r>
      <w:r w:rsidR="00824295" w:rsidRPr="00367969">
        <w:rPr>
          <w:rFonts w:ascii="Times New Roman" w:hAnsi="Times New Roman"/>
          <w:b/>
          <w:color w:val="0070C0"/>
          <w:sz w:val="24"/>
        </w:rPr>
        <w:t xml:space="preserve"> </w:t>
      </w:r>
      <w:r w:rsidR="00D1300E">
        <w:rPr>
          <w:rFonts w:ascii="Times New Roman" w:hAnsi="Times New Roman"/>
          <w:b/>
          <w:color w:val="0070C0"/>
          <w:sz w:val="24"/>
        </w:rPr>
        <w:t>–</w:t>
      </w:r>
      <w:r w:rsidRPr="00367969">
        <w:rPr>
          <w:rFonts w:ascii="Times New Roman" w:hAnsi="Times New Roman"/>
          <w:b/>
          <w:color w:val="0070C0"/>
          <w:sz w:val="24"/>
        </w:rPr>
        <w:t xml:space="preserve"> </w:t>
      </w:r>
      <w:r w:rsidR="00D1300E">
        <w:rPr>
          <w:rFonts w:ascii="Times New Roman" w:hAnsi="Times New Roman"/>
          <w:b/>
          <w:color w:val="0070C0"/>
          <w:sz w:val="24"/>
        </w:rPr>
        <w:t>To what extent</w:t>
      </w:r>
      <w:r w:rsidR="00D1300E" w:rsidRPr="00367969">
        <w:rPr>
          <w:rFonts w:ascii="Times New Roman" w:hAnsi="Times New Roman"/>
          <w:b/>
          <w:color w:val="0070C0"/>
          <w:sz w:val="24"/>
        </w:rPr>
        <w:t xml:space="preserve"> </w:t>
      </w:r>
      <w:r w:rsidR="00BE468A">
        <w:rPr>
          <w:rFonts w:ascii="Times New Roman" w:hAnsi="Times New Roman"/>
          <w:b/>
          <w:color w:val="0070C0"/>
          <w:sz w:val="24"/>
        </w:rPr>
        <w:t xml:space="preserve">do </w:t>
      </w:r>
      <w:r w:rsidRPr="00367969">
        <w:rPr>
          <w:rFonts w:ascii="Times New Roman" w:hAnsi="Times New Roman"/>
          <w:b/>
          <w:color w:val="0070C0"/>
          <w:sz w:val="24"/>
        </w:rPr>
        <w:t xml:space="preserve">the </w:t>
      </w:r>
      <w:r w:rsidR="00BF0A75">
        <w:rPr>
          <w:rFonts w:ascii="Times New Roman" w:hAnsi="Times New Roman"/>
          <w:b/>
          <w:color w:val="0070C0"/>
          <w:sz w:val="24"/>
        </w:rPr>
        <w:t>N</w:t>
      </w:r>
      <w:r w:rsidR="00BF0A75" w:rsidRPr="00367969">
        <w:rPr>
          <w:rFonts w:ascii="Times New Roman" w:hAnsi="Times New Roman"/>
          <w:b/>
          <w:color w:val="0070C0"/>
          <w:sz w:val="24"/>
        </w:rPr>
        <w:t xml:space="preserve">ature </w:t>
      </w:r>
      <w:r w:rsidRPr="00367969">
        <w:rPr>
          <w:rFonts w:ascii="Times New Roman" w:hAnsi="Times New Roman"/>
          <w:b/>
          <w:color w:val="0070C0"/>
          <w:sz w:val="24"/>
        </w:rPr>
        <w:t xml:space="preserve">Directives complement or interact with other EU sectoral policies affecting land and water use at EU and Member State level (e.g. agriculture, regional and cohesion, energy, transport, research, etc.)? </w:t>
      </w:r>
    </w:p>
    <w:p w:rsidR="00201E23" w:rsidRPr="008853C7" w:rsidRDefault="00822CD0" w:rsidP="008853C7">
      <w:pPr>
        <w:spacing w:before="0" w:after="200" w:line="240" w:lineRule="auto"/>
        <w:jc w:val="both"/>
        <w:rPr>
          <w:rFonts w:ascii="Times New Roman" w:eastAsia="Calibri" w:hAnsi="Times New Roman"/>
          <w:i/>
          <w:sz w:val="22"/>
          <w:szCs w:val="22"/>
          <w:lang w:val="en-US"/>
        </w:rPr>
      </w:pPr>
      <w:r>
        <w:rPr>
          <w:rFonts w:ascii="Times New Roman" w:eastAsia="Calibri" w:hAnsi="Times New Roman"/>
          <w:i/>
          <w:sz w:val="22"/>
          <w:szCs w:val="22"/>
          <w:lang w:val="en-US"/>
        </w:rPr>
        <w:t>I</w:t>
      </w:r>
      <w:r w:rsidR="00201E23" w:rsidRPr="00201E23">
        <w:rPr>
          <w:rFonts w:ascii="Times New Roman" w:eastAsia="Calibri" w:hAnsi="Times New Roman"/>
          <w:i/>
          <w:sz w:val="22"/>
          <w:szCs w:val="22"/>
          <w:lang w:val="en-US"/>
        </w:rPr>
        <w:t xml:space="preserve">n this question </w:t>
      </w:r>
      <w:r>
        <w:rPr>
          <w:rFonts w:ascii="Times New Roman" w:eastAsia="Calibri" w:hAnsi="Times New Roman"/>
          <w:i/>
          <w:sz w:val="22"/>
          <w:szCs w:val="22"/>
          <w:lang w:val="en-US"/>
        </w:rPr>
        <w:t>we are aiming at</w:t>
      </w:r>
      <w:r w:rsidR="00201E23" w:rsidRPr="00201E23">
        <w:rPr>
          <w:rFonts w:ascii="Times New Roman" w:eastAsia="Calibri" w:hAnsi="Times New Roman"/>
          <w:i/>
          <w:sz w:val="22"/>
          <w:szCs w:val="22"/>
          <w:lang w:val="en-US"/>
        </w:rPr>
        <w:t xml:space="preserve"> </w:t>
      </w:r>
      <w:r>
        <w:rPr>
          <w:rFonts w:ascii="Times New Roman" w:eastAsia="Calibri" w:hAnsi="Times New Roman"/>
          <w:i/>
          <w:sz w:val="22"/>
          <w:szCs w:val="22"/>
          <w:lang w:val="en-US"/>
        </w:rPr>
        <w:t>gathering</w:t>
      </w:r>
      <w:r w:rsidR="00201E23" w:rsidRPr="00201E23">
        <w:rPr>
          <w:rFonts w:ascii="Times New Roman" w:eastAsia="Calibri" w:hAnsi="Times New Roman"/>
          <w:i/>
          <w:sz w:val="22"/>
          <w:szCs w:val="22"/>
          <w:lang w:val="en-US"/>
        </w:rPr>
        <w:t xml:space="preserve"> evidence on whether the provisions of EU nature legislation are sufficiently taken into account</w:t>
      </w:r>
      <w:r w:rsidR="00BA6385">
        <w:rPr>
          <w:rFonts w:ascii="Times New Roman" w:eastAsia="Calibri" w:hAnsi="Times New Roman"/>
          <w:i/>
          <w:sz w:val="22"/>
          <w:szCs w:val="22"/>
          <w:lang w:val="en-US"/>
        </w:rPr>
        <w:t xml:space="preserve"> and integrated in </w:t>
      </w:r>
      <w:r w:rsidR="00201E23">
        <w:rPr>
          <w:rFonts w:ascii="Times New Roman" w:eastAsia="Calibri" w:hAnsi="Times New Roman"/>
          <w:i/>
          <w:sz w:val="22"/>
          <w:szCs w:val="22"/>
          <w:lang w:val="en-US"/>
        </w:rPr>
        <w:t xml:space="preserve">EU </w:t>
      </w:r>
      <w:r w:rsidR="00201E23" w:rsidRPr="00201E23">
        <w:rPr>
          <w:rFonts w:ascii="Times New Roman" w:eastAsia="Calibri" w:hAnsi="Times New Roman"/>
          <w:i/>
          <w:sz w:val="22"/>
          <w:szCs w:val="22"/>
          <w:lang w:val="en-US"/>
        </w:rPr>
        <w:t>sectoral polic</w:t>
      </w:r>
      <w:r w:rsidR="00201E23">
        <w:rPr>
          <w:rFonts w:ascii="Times New Roman" w:eastAsia="Calibri" w:hAnsi="Times New Roman"/>
          <w:i/>
          <w:sz w:val="22"/>
          <w:szCs w:val="22"/>
          <w:lang w:val="en-US"/>
        </w:rPr>
        <w:t xml:space="preserve">ies, </w:t>
      </w:r>
      <w:r w:rsidR="00201E23" w:rsidRPr="00201E23">
        <w:rPr>
          <w:rFonts w:ascii="Times New Roman" w:eastAsia="Calibri" w:hAnsi="Times New Roman"/>
          <w:i/>
          <w:sz w:val="22"/>
          <w:szCs w:val="22"/>
          <w:lang w:val="en-US"/>
        </w:rPr>
        <w:t xml:space="preserve">particularly </w:t>
      </w:r>
      <w:r w:rsidR="00201E23">
        <w:rPr>
          <w:rFonts w:ascii="Times New Roman" w:eastAsia="Calibri" w:hAnsi="Times New Roman"/>
          <w:i/>
          <w:sz w:val="22"/>
          <w:szCs w:val="22"/>
          <w:lang w:val="en-US"/>
        </w:rPr>
        <w:t xml:space="preserve">in </w:t>
      </w:r>
      <w:r w:rsidR="00201E23" w:rsidRPr="00201E23">
        <w:rPr>
          <w:rFonts w:ascii="Times New Roman" w:eastAsia="Calibri" w:hAnsi="Times New Roman"/>
          <w:i/>
          <w:sz w:val="22"/>
          <w:szCs w:val="22"/>
          <w:lang w:val="en-US"/>
        </w:rPr>
        <w:t>agriculture</w:t>
      </w:r>
      <w:r w:rsidR="007A0ECA">
        <w:rPr>
          <w:rFonts w:ascii="Times New Roman" w:eastAsia="Calibri" w:hAnsi="Times New Roman"/>
          <w:i/>
          <w:sz w:val="22"/>
          <w:szCs w:val="22"/>
          <w:lang w:val="en-US"/>
        </w:rPr>
        <w:t>, rural development</w:t>
      </w:r>
      <w:r w:rsidR="00460D96">
        <w:rPr>
          <w:rFonts w:ascii="Times New Roman" w:eastAsia="Calibri" w:hAnsi="Times New Roman"/>
          <w:i/>
          <w:sz w:val="22"/>
          <w:szCs w:val="22"/>
          <w:lang w:val="en-US"/>
        </w:rPr>
        <w:t xml:space="preserve"> and forestry</w:t>
      </w:r>
      <w:r w:rsidR="00201E23" w:rsidRPr="00201E23">
        <w:rPr>
          <w:rFonts w:ascii="Times New Roman" w:eastAsia="Calibri" w:hAnsi="Times New Roman"/>
          <w:i/>
          <w:sz w:val="22"/>
          <w:szCs w:val="22"/>
          <w:lang w:val="en-US"/>
        </w:rPr>
        <w:t xml:space="preserve">, </w:t>
      </w:r>
      <w:r w:rsidR="00A44F98">
        <w:rPr>
          <w:rFonts w:ascii="Times New Roman" w:eastAsia="Calibri" w:hAnsi="Times New Roman"/>
          <w:i/>
          <w:sz w:val="22"/>
          <w:szCs w:val="22"/>
          <w:lang w:val="en-US"/>
        </w:rPr>
        <w:t xml:space="preserve">fisheries and aquaculture, </w:t>
      </w:r>
      <w:r w:rsidR="00201E23" w:rsidRPr="00201E23">
        <w:rPr>
          <w:rFonts w:ascii="Times New Roman" w:eastAsia="Calibri" w:hAnsi="Times New Roman"/>
          <w:i/>
          <w:sz w:val="22"/>
          <w:szCs w:val="22"/>
          <w:lang w:val="en-US"/>
        </w:rPr>
        <w:t>cohesion or regional development, energy,</w:t>
      </w:r>
      <w:r w:rsidR="00A44F98">
        <w:rPr>
          <w:rFonts w:ascii="Times New Roman" w:eastAsia="Calibri" w:hAnsi="Times New Roman"/>
          <w:i/>
          <w:sz w:val="22"/>
          <w:szCs w:val="22"/>
          <w:lang w:val="en-US"/>
        </w:rPr>
        <w:t xml:space="preserve"> raw materials,</w:t>
      </w:r>
      <w:r w:rsidR="00201E23" w:rsidRPr="00201E23">
        <w:rPr>
          <w:rFonts w:ascii="Times New Roman" w:eastAsia="Calibri" w:hAnsi="Times New Roman"/>
          <w:i/>
          <w:sz w:val="22"/>
          <w:szCs w:val="22"/>
          <w:lang w:val="en-US"/>
        </w:rPr>
        <w:t xml:space="preserve"> transport or research</w:t>
      </w:r>
      <w:r w:rsidR="00201E23">
        <w:rPr>
          <w:rFonts w:ascii="Times New Roman" w:eastAsia="Calibri" w:hAnsi="Times New Roman"/>
          <w:i/>
          <w:sz w:val="22"/>
          <w:szCs w:val="22"/>
          <w:lang w:val="en-US"/>
        </w:rPr>
        <w:t xml:space="preserve"> policies</w:t>
      </w:r>
      <w:r w:rsidR="00C62CF4">
        <w:rPr>
          <w:rFonts w:ascii="Times New Roman" w:eastAsia="Calibri" w:hAnsi="Times New Roman"/>
          <w:i/>
          <w:sz w:val="22"/>
          <w:szCs w:val="22"/>
          <w:lang w:val="en-US"/>
        </w:rPr>
        <w:t>. It also</w:t>
      </w:r>
      <w:r w:rsidR="00BA6385">
        <w:rPr>
          <w:rFonts w:ascii="Times New Roman" w:eastAsia="Calibri" w:hAnsi="Times New Roman"/>
          <w:i/>
          <w:sz w:val="22"/>
          <w:szCs w:val="22"/>
          <w:lang w:val="en-US"/>
        </w:rPr>
        <w:t xml:space="preserve"> addresses whether those policies support</w:t>
      </w:r>
      <w:r w:rsidR="00BA6385" w:rsidRPr="00BA6385">
        <w:rPr>
          <w:rFonts w:ascii="Times New Roman" w:eastAsia="Calibri" w:hAnsi="Times New Roman"/>
          <w:i/>
          <w:sz w:val="22"/>
          <w:szCs w:val="22"/>
          <w:lang w:val="en-US"/>
        </w:rPr>
        <w:t xml:space="preserve"> </w:t>
      </w:r>
      <w:r w:rsidR="00BA6385">
        <w:rPr>
          <w:rFonts w:ascii="Times New Roman" w:eastAsia="Calibri" w:hAnsi="Times New Roman"/>
          <w:i/>
          <w:sz w:val="22"/>
          <w:szCs w:val="22"/>
          <w:lang w:val="en-US"/>
        </w:rPr>
        <w:t>and act consistently</w:t>
      </w:r>
      <w:r w:rsidR="00BA6385" w:rsidRPr="00201E23">
        <w:rPr>
          <w:rFonts w:ascii="Times New Roman" w:eastAsia="Calibri" w:hAnsi="Times New Roman"/>
          <w:i/>
          <w:sz w:val="22"/>
          <w:szCs w:val="22"/>
          <w:lang w:val="en-US"/>
        </w:rPr>
        <w:t xml:space="preserve"> </w:t>
      </w:r>
      <w:r w:rsidR="00BA6385">
        <w:rPr>
          <w:rFonts w:ascii="Times New Roman" w:eastAsia="Calibri" w:hAnsi="Times New Roman"/>
          <w:i/>
          <w:sz w:val="22"/>
          <w:szCs w:val="22"/>
          <w:lang w:val="en-US"/>
        </w:rPr>
        <w:t>alongside EU nature legislation objectives</w:t>
      </w:r>
      <w:r w:rsidR="00C62CF4">
        <w:rPr>
          <w:rFonts w:ascii="Times New Roman" w:eastAsia="Calibri" w:hAnsi="Times New Roman"/>
          <w:i/>
          <w:sz w:val="22"/>
          <w:szCs w:val="22"/>
          <w:lang w:val="en-US"/>
        </w:rPr>
        <w:t xml:space="preserve"> </w:t>
      </w:r>
      <w:r w:rsidR="00540855">
        <w:rPr>
          <w:rFonts w:ascii="Times New Roman" w:eastAsia="Calibri" w:hAnsi="Times New Roman"/>
          <w:i/>
          <w:sz w:val="22"/>
          <w:szCs w:val="22"/>
          <w:lang w:val="en-US"/>
        </w:rPr>
        <w:t>P</w:t>
      </w:r>
      <w:r w:rsidR="00201E23" w:rsidRPr="00201E23">
        <w:rPr>
          <w:rFonts w:ascii="Times New Roman" w:eastAsia="Calibri" w:hAnsi="Times New Roman"/>
          <w:i/>
          <w:sz w:val="22"/>
          <w:szCs w:val="22"/>
          <w:lang w:val="en-US"/>
        </w:rPr>
        <w:t xml:space="preserve">lease </w:t>
      </w:r>
      <w:r w:rsidR="00540855">
        <w:rPr>
          <w:rFonts w:ascii="Times New Roman" w:eastAsia="Calibri" w:hAnsi="Times New Roman"/>
          <w:i/>
          <w:sz w:val="22"/>
          <w:szCs w:val="22"/>
          <w:lang w:val="en-US"/>
        </w:rPr>
        <w:t>provide</w:t>
      </w:r>
      <w:r w:rsidR="00540855" w:rsidRPr="00201E23">
        <w:rPr>
          <w:rFonts w:ascii="Times New Roman" w:eastAsia="Calibri" w:hAnsi="Times New Roman"/>
          <w:i/>
          <w:sz w:val="22"/>
          <w:szCs w:val="22"/>
          <w:lang w:val="en-US"/>
        </w:rPr>
        <w:t xml:space="preserve"> </w:t>
      </w:r>
      <w:r w:rsidR="00201E23" w:rsidRPr="00201E23">
        <w:rPr>
          <w:rFonts w:ascii="Times New Roman" w:eastAsia="Calibri" w:hAnsi="Times New Roman"/>
          <w:i/>
          <w:sz w:val="22"/>
          <w:szCs w:val="22"/>
          <w:lang w:val="en-US"/>
        </w:rPr>
        <w:t xml:space="preserve">specific examples </w:t>
      </w:r>
      <w:r w:rsidR="00540855">
        <w:rPr>
          <w:rFonts w:ascii="Times New Roman" w:eastAsia="Calibri" w:hAnsi="Times New Roman"/>
          <w:i/>
          <w:sz w:val="22"/>
          <w:szCs w:val="22"/>
          <w:lang w:val="en-US"/>
        </w:rPr>
        <w:t xml:space="preserve">which </w:t>
      </w:r>
      <w:r w:rsidR="00201E23" w:rsidRPr="00201E23">
        <w:rPr>
          <w:rFonts w:ascii="Times New Roman" w:eastAsia="Calibri" w:hAnsi="Times New Roman"/>
          <w:i/>
          <w:sz w:val="22"/>
          <w:szCs w:val="22"/>
          <w:lang w:val="en-US"/>
        </w:rPr>
        <w:t xml:space="preserve">show how </w:t>
      </w:r>
      <w:r w:rsidR="00540855">
        <w:rPr>
          <w:rFonts w:ascii="Times New Roman" w:eastAsia="Calibri" w:hAnsi="Times New Roman"/>
          <w:i/>
          <w:sz w:val="22"/>
          <w:szCs w:val="22"/>
          <w:lang w:val="en-US"/>
        </w:rPr>
        <w:t xml:space="preserve">the Nature Directives are </w:t>
      </w:r>
      <w:r w:rsidR="00201E23" w:rsidRPr="00201E23">
        <w:rPr>
          <w:rFonts w:ascii="Times New Roman" w:eastAsia="Calibri" w:hAnsi="Times New Roman"/>
          <w:i/>
          <w:sz w:val="22"/>
          <w:szCs w:val="22"/>
          <w:lang w:val="en-US"/>
        </w:rPr>
        <w:t>coherent</w:t>
      </w:r>
      <w:r w:rsidR="00540855">
        <w:rPr>
          <w:rFonts w:ascii="Times New Roman" w:eastAsia="Calibri" w:hAnsi="Times New Roman"/>
          <w:i/>
          <w:sz w:val="22"/>
          <w:szCs w:val="22"/>
          <w:lang w:val="en-US"/>
        </w:rPr>
        <w:t xml:space="preserve"> with,</w:t>
      </w:r>
      <w:r w:rsidR="00201E23" w:rsidRPr="00201E23">
        <w:rPr>
          <w:rFonts w:ascii="Times New Roman" w:eastAsia="Calibri" w:hAnsi="Times New Roman"/>
          <w:i/>
          <w:sz w:val="22"/>
          <w:szCs w:val="22"/>
          <w:lang w:val="en-US"/>
        </w:rPr>
        <w:t xml:space="preserve"> or conflict </w:t>
      </w:r>
      <w:r w:rsidR="00540855">
        <w:rPr>
          <w:rFonts w:ascii="Times New Roman" w:eastAsia="Calibri" w:hAnsi="Times New Roman"/>
          <w:i/>
          <w:sz w:val="22"/>
          <w:szCs w:val="22"/>
          <w:lang w:val="en-US"/>
        </w:rPr>
        <w:t xml:space="preserve">with, relevant </w:t>
      </w:r>
      <w:r w:rsidR="00201E23" w:rsidRPr="00201E23">
        <w:rPr>
          <w:rFonts w:ascii="Times New Roman" w:eastAsia="Calibri" w:hAnsi="Times New Roman"/>
          <w:i/>
          <w:sz w:val="22"/>
          <w:szCs w:val="22"/>
          <w:lang w:val="en-US"/>
        </w:rPr>
        <w:t>sectoral legislation or policies</w:t>
      </w:r>
      <w:r w:rsidR="00540855">
        <w:rPr>
          <w:rFonts w:ascii="Times New Roman" w:eastAsia="Calibri" w:hAnsi="Times New Roman"/>
          <w:i/>
          <w:sz w:val="22"/>
          <w:szCs w:val="22"/>
          <w:lang w:val="en-US"/>
        </w:rPr>
        <w:t>.</w:t>
      </w:r>
      <w:r w:rsidR="00201E23" w:rsidRPr="00201E23">
        <w:rPr>
          <w:rFonts w:ascii="Times New Roman" w:eastAsia="Calibri" w:hAnsi="Times New Roman"/>
          <w:i/>
          <w:sz w:val="22"/>
          <w:szCs w:val="22"/>
          <w:lang w:val="en-US"/>
        </w:rPr>
        <w:t xml:space="preserve"> </w:t>
      </w:r>
      <w:r w:rsidR="00540855">
        <w:rPr>
          <w:rFonts w:ascii="Times New Roman" w:eastAsia="Calibri" w:hAnsi="Times New Roman"/>
          <w:i/>
          <w:sz w:val="22"/>
          <w:szCs w:val="22"/>
          <w:lang w:val="en-US"/>
        </w:rPr>
        <w:t>Please be as precise as possible in your answers, e.g. pointing to specific articles of the legislation and how they support or contradict requirements or objectives of other legislation or policies</w:t>
      </w:r>
      <w:r w:rsidR="001D139C">
        <w:rPr>
          <w:rFonts w:ascii="Times New Roman" w:eastAsia="Calibri" w:hAnsi="Times New Roman"/>
          <w:i/>
          <w:sz w:val="22"/>
          <w:szCs w:val="22"/>
          <w:lang w:val="en-US"/>
        </w:rPr>
        <w:t xml:space="preserve">, </w:t>
      </w:r>
      <w:r w:rsidR="00C56E34">
        <w:rPr>
          <w:rFonts w:ascii="Times New Roman" w:eastAsia="Calibri" w:hAnsi="Times New Roman"/>
          <w:i/>
          <w:sz w:val="22"/>
          <w:szCs w:val="22"/>
          <w:lang w:val="en-US"/>
        </w:rPr>
        <w:t xml:space="preserve">stating </w:t>
      </w:r>
      <w:r w:rsidR="00B81205">
        <w:rPr>
          <w:rFonts w:ascii="Times New Roman" w:eastAsia="Calibri" w:hAnsi="Times New Roman"/>
          <w:i/>
          <w:sz w:val="22"/>
          <w:szCs w:val="22"/>
          <w:lang w:val="en-US"/>
        </w:rPr>
        <w:t xml:space="preserve">what are </w:t>
      </w:r>
      <w:r w:rsidR="001D139C">
        <w:rPr>
          <w:rFonts w:ascii="Times New Roman" w:eastAsia="Calibri" w:hAnsi="Times New Roman"/>
          <w:i/>
          <w:sz w:val="22"/>
          <w:szCs w:val="22"/>
          <w:lang w:val="en-US"/>
        </w:rPr>
        <w:t xml:space="preserve">main </w:t>
      </w:r>
      <w:r w:rsidR="00C56E34">
        <w:rPr>
          <w:rFonts w:ascii="Times New Roman" w:eastAsia="Calibri" w:hAnsi="Times New Roman"/>
          <w:i/>
          <w:sz w:val="22"/>
          <w:szCs w:val="22"/>
          <w:lang w:val="en-US"/>
        </w:rPr>
        <w:t xml:space="preserve">reasons or </w:t>
      </w:r>
      <w:r w:rsidR="001D139C">
        <w:rPr>
          <w:rFonts w:ascii="Times New Roman" w:eastAsia="Calibri" w:hAnsi="Times New Roman"/>
          <w:i/>
          <w:sz w:val="22"/>
          <w:szCs w:val="22"/>
          <w:lang w:val="en-US"/>
        </w:rPr>
        <w:t>factors for the lack of consistency</w:t>
      </w:r>
      <w:r w:rsidR="00C437DB">
        <w:rPr>
          <w:rFonts w:ascii="Times New Roman" w:eastAsia="Calibri" w:hAnsi="Times New Roman"/>
          <w:i/>
          <w:sz w:val="22"/>
          <w:szCs w:val="22"/>
          <w:lang w:val="en-US"/>
        </w:rPr>
        <w:t xml:space="preserve"> and whether there are national mechanisms </w:t>
      </w:r>
      <w:r w:rsidR="009F3C3E">
        <w:rPr>
          <w:rFonts w:ascii="Times New Roman" w:eastAsia="Calibri" w:hAnsi="Times New Roman"/>
          <w:i/>
          <w:sz w:val="22"/>
          <w:szCs w:val="22"/>
          <w:lang w:val="en-US"/>
        </w:rPr>
        <w:t xml:space="preserve">in place </w:t>
      </w:r>
      <w:r w:rsidR="00C437DB">
        <w:rPr>
          <w:rFonts w:ascii="Times New Roman" w:eastAsia="Calibri" w:hAnsi="Times New Roman"/>
          <w:i/>
          <w:sz w:val="22"/>
          <w:szCs w:val="22"/>
          <w:lang w:val="en-US"/>
        </w:rPr>
        <w:t xml:space="preserve">to monitor coherence. </w:t>
      </w:r>
      <w:r w:rsidR="001D139C">
        <w:rPr>
          <w:rFonts w:ascii="Times New Roman" w:eastAsia="Calibri" w:hAnsi="Times New Roman"/>
          <w:i/>
          <w:sz w:val="22"/>
          <w:szCs w:val="22"/>
          <w:lang w:val="en-US"/>
        </w:rPr>
        <w:t xml:space="preserve"> </w:t>
      </w:r>
    </w:p>
    <w:tbl>
      <w:tblPr>
        <w:tblStyle w:val="Tabelle3D-Effekt2"/>
        <w:tblW w:w="0" w:type="auto"/>
        <w:tblLook w:val="04A0" w:firstRow="1" w:lastRow="0" w:firstColumn="1" w:lastColumn="0" w:noHBand="0" w:noVBand="1"/>
      </w:tblPr>
      <w:tblGrid>
        <w:gridCol w:w="9287"/>
      </w:tblGrid>
      <w:tr w:rsidR="00916168"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916168" w:rsidP="00D9392E">
            <w:pPr>
              <w:rPr>
                <w:rFonts w:ascii="Times New Roman" w:hAnsi="Times New Roman"/>
                <w:b w:val="0"/>
                <w:sz w:val="22"/>
                <w:szCs w:val="22"/>
              </w:rPr>
            </w:pPr>
            <w:r w:rsidRPr="00B82CCF">
              <w:rPr>
                <w:rFonts w:ascii="Times New Roman" w:hAnsi="Times New Roman"/>
                <w:b w:val="0"/>
                <w:sz w:val="22"/>
                <w:szCs w:val="22"/>
              </w:rPr>
              <w:t>Answer:</w:t>
            </w:r>
          </w:p>
        </w:tc>
      </w:tr>
    </w:tbl>
    <w:p w:rsidR="00824295" w:rsidRDefault="00824295" w:rsidP="006E2255">
      <w:pPr>
        <w:spacing w:before="240"/>
        <w:jc w:val="both"/>
        <w:rPr>
          <w:rFonts w:ascii="Times New Roman" w:hAnsi="Times New Roman"/>
          <w:b/>
          <w:color w:val="0070C0"/>
          <w:sz w:val="24"/>
        </w:rPr>
      </w:pPr>
      <w:r w:rsidRPr="00367969">
        <w:rPr>
          <w:rFonts w:ascii="Times New Roman" w:hAnsi="Times New Roman"/>
          <w:b/>
          <w:color w:val="0070C0"/>
          <w:sz w:val="24"/>
        </w:rPr>
        <w:t>C.</w:t>
      </w:r>
      <w:r>
        <w:rPr>
          <w:rFonts w:ascii="Times New Roman" w:hAnsi="Times New Roman"/>
          <w:b/>
          <w:color w:val="0070C0"/>
          <w:sz w:val="24"/>
        </w:rPr>
        <w:t>5</w:t>
      </w:r>
      <w:r w:rsidRPr="00367969">
        <w:rPr>
          <w:rFonts w:ascii="Times New Roman" w:hAnsi="Times New Roman"/>
          <w:b/>
          <w:color w:val="0070C0"/>
          <w:sz w:val="24"/>
        </w:rPr>
        <w:t xml:space="preserve"> - How do these policies affect positively or negatively the implementation of the EU nature legislation</w:t>
      </w:r>
    </w:p>
    <w:p w:rsidR="00B45FDB" w:rsidRPr="00B45FDB" w:rsidRDefault="00822CD0" w:rsidP="006E2255">
      <w:pPr>
        <w:spacing w:before="0" w:after="200" w:line="240" w:lineRule="auto"/>
        <w:jc w:val="both"/>
        <w:rPr>
          <w:rFonts w:ascii="Times New Roman" w:eastAsia="Calibri" w:hAnsi="Times New Roman"/>
          <w:i/>
          <w:sz w:val="22"/>
          <w:szCs w:val="22"/>
          <w:lang w:val="en-US"/>
        </w:rPr>
      </w:pPr>
      <w:r>
        <w:rPr>
          <w:rFonts w:ascii="Times New Roman" w:eastAsia="Calibri" w:hAnsi="Times New Roman"/>
          <w:i/>
          <w:sz w:val="22"/>
          <w:szCs w:val="22"/>
          <w:lang w:val="en-US"/>
        </w:rPr>
        <w:t>In</w:t>
      </w:r>
      <w:r w:rsidR="000B446A">
        <w:rPr>
          <w:rFonts w:ascii="Times New Roman" w:eastAsia="Calibri" w:hAnsi="Times New Roman"/>
          <w:i/>
          <w:sz w:val="22"/>
          <w:szCs w:val="22"/>
          <w:lang w:val="en-US"/>
        </w:rPr>
        <w:t xml:space="preserve"> </w:t>
      </w:r>
      <w:r>
        <w:rPr>
          <w:rFonts w:ascii="Times New Roman" w:eastAsia="Calibri" w:hAnsi="Times New Roman"/>
          <w:i/>
          <w:sz w:val="22"/>
          <w:szCs w:val="22"/>
          <w:lang w:val="en-US"/>
        </w:rPr>
        <w:t xml:space="preserve">this question, we are keen to gather </w:t>
      </w:r>
      <w:r w:rsidR="00201E23" w:rsidRPr="00201E23">
        <w:rPr>
          <w:rFonts w:ascii="Times New Roman" w:eastAsia="Calibri" w:hAnsi="Times New Roman"/>
          <w:i/>
          <w:sz w:val="22"/>
          <w:szCs w:val="22"/>
          <w:lang w:val="en-US"/>
        </w:rPr>
        <w:t>evidence on whether agriculture</w:t>
      </w:r>
      <w:r w:rsidR="007A0ECA">
        <w:rPr>
          <w:rFonts w:ascii="Times New Roman" w:eastAsia="Calibri" w:hAnsi="Times New Roman"/>
          <w:i/>
          <w:sz w:val="22"/>
          <w:szCs w:val="22"/>
          <w:lang w:val="en-US"/>
        </w:rPr>
        <w:t xml:space="preserve"> and</w:t>
      </w:r>
      <w:r w:rsidR="00201E23" w:rsidRPr="00201E23">
        <w:rPr>
          <w:rFonts w:ascii="Times New Roman" w:eastAsia="Calibri" w:hAnsi="Times New Roman"/>
          <w:i/>
          <w:sz w:val="22"/>
          <w:szCs w:val="22"/>
          <w:lang w:val="en-US"/>
        </w:rPr>
        <w:t xml:space="preserve"> </w:t>
      </w:r>
      <w:r w:rsidR="007A0ECA">
        <w:rPr>
          <w:rFonts w:ascii="Times New Roman" w:eastAsia="Calibri" w:hAnsi="Times New Roman"/>
          <w:i/>
          <w:sz w:val="22"/>
          <w:szCs w:val="22"/>
          <w:lang w:val="en-US"/>
        </w:rPr>
        <w:t xml:space="preserve">rural development, </w:t>
      </w:r>
      <w:r w:rsidR="00895D8C" w:rsidRPr="00B81205">
        <w:rPr>
          <w:rFonts w:ascii="Times New Roman" w:eastAsia="Calibri" w:hAnsi="Times New Roman"/>
          <w:i/>
          <w:sz w:val="22"/>
          <w:szCs w:val="22"/>
          <w:lang w:val="en-US"/>
        </w:rPr>
        <w:t>fisheries and aquaculture,</w:t>
      </w:r>
      <w:r w:rsidR="00895D8C">
        <w:rPr>
          <w:color w:val="1F497D"/>
        </w:rPr>
        <w:t xml:space="preserve"> </w:t>
      </w:r>
      <w:r w:rsidR="00201E23" w:rsidRPr="00201E23">
        <w:rPr>
          <w:rFonts w:ascii="Times New Roman" w:eastAsia="Calibri" w:hAnsi="Times New Roman"/>
          <w:i/>
          <w:sz w:val="22"/>
          <w:szCs w:val="22"/>
          <w:lang w:val="en-US"/>
        </w:rPr>
        <w:t xml:space="preserve">cohesion or regional development, energy, </w:t>
      </w:r>
      <w:r w:rsidR="00493D5E">
        <w:rPr>
          <w:rFonts w:ascii="Times New Roman" w:eastAsia="Calibri" w:hAnsi="Times New Roman"/>
          <w:i/>
          <w:sz w:val="22"/>
          <w:szCs w:val="22"/>
          <w:lang w:val="en-US"/>
        </w:rPr>
        <w:t>raw materials</w:t>
      </w:r>
      <w:r w:rsidR="007A0ECA">
        <w:rPr>
          <w:rFonts w:ascii="Times New Roman" w:eastAsia="Calibri" w:hAnsi="Times New Roman"/>
          <w:i/>
          <w:sz w:val="22"/>
          <w:szCs w:val="22"/>
          <w:lang w:val="en-US"/>
        </w:rPr>
        <w:t>,</w:t>
      </w:r>
      <w:r w:rsidR="00493D5E">
        <w:rPr>
          <w:rFonts w:ascii="Times New Roman" w:eastAsia="Calibri" w:hAnsi="Times New Roman"/>
          <w:i/>
          <w:sz w:val="22"/>
          <w:szCs w:val="22"/>
          <w:lang w:val="en-US"/>
        </w:rPr>
        <w:t xml:space="preserve"> </w:t>
      </w:r>
      <w:r w:rsidR="00201E23" w:rsidRPr="00201E23">
        <w:rPr>
          <w:rFonts w:ascii="Times New Roman" w:eastAsia="Calibri" w:hAnsi="Times New Roman"/>
          <w:i/>
          <w:sz w:val="22"/>
          <w:szCs w:val="22"/>
          <w:lang w:val="en-US"/>
        </w:rPr>
        <w:t xml:space="preserve">transport </w:t>
      </w:r>
      <w:r w:rsidR="00C56E34">
        <w:rPr>
          <w:rFonts w:ascii="Times New Roman" w:eastAsia="Calibri" w:hAnsi="Times New Roman"/>
          <w:i/>
          <w:sz w:val="22"/>
          <w:szCs w:val="22"/>
          <w:lang w:val="en-US"/>
        </w:rPr>
        <w:t>and</w:t>
      </w:r>
      <w:r w:rsidR="00C56E34" w:rsidRPr="00201E23">
        <w:rPr>
          <w:rFonts w:ascii="Times New Roman" w:eastAsia="Calibri" w:hAnsi="Times New Roman"/>
          <w:i/>
          <w:sz w:val="22"/>
          <w:szCs w:val="22"/>
          <w:lang w:val="en-US"/>
        </w:rPr>
        <w:t xml:space="preserve"> </w:t>
      </w:r>
      <w:r w:rsidR="00201E23" w:rsidRPr="00201E23">
        <w:rPr>
          <w:rFonts w:ascii="Times New Roman" w:eastAsia="Calibri" w:hAnsi="Times New Roman"/>
          <w:i/>
          <w:sz w:val="22"/>
          <w:szCs w:val="22"/>
          <w:lang w:val="en-US"/>
        </w:rPr>
        <w:t xml:space="preserve">research </w:t>
      </w:r>
      <w:r w:rsidR="00201E23">
        <w:rPr>
          <w:rFonts w:ascii="Times New Roman" w:eastAsia="Calibri" w:hAnsi="Times New Roman"/>
          <w:i/>
          <w:sz w:val="22"/>
          <w:szCs w:val="22"/>
          <w:lang w:val="en-US"/>
        </w:rPr>
        <w:t>policies have a positive or negative impact on the achievement of the objectives of nature legislation.</w:t>
      </w:r>
      <w:r w:rsidR="008853C7">
        <w:rPr>
          <w:rFonts w:ascii="Times New Roman" w:eastAsia="Calibri" w:hAnsi="Times New Roman"/>
          <w:i/>
          <w:sz w:val="22"/>
          <w:szCs w:val="22"/>
          <w:lang w:val="en-US"/>
        </w:rPr>
        <w:t xml:space="preserve"> </w:t>
      </w:r>
      <w:r w:rsidR="00201E23">
        <w:rPr>
          <w:rFonts w:ascii="Times New Roman" w:eastAsia="Calibri" w:hAnsi="Times New Roman"/>
          <w:i/>
          <w:sz w:val="22"/>
          <w:szCs w:val="22"/>
          <w:lang w:val="en-US"/>
        </w:rPr>
        <w:t xml:space="preserve"> </w:t>
      </w:r>
      <w:r w:rsidR="001F4F8A">
        <w:rPr>
          <w:rFonts w:ascii="Times New Roman" w:eastAsia="Calibri" w:hAnsi="Times New Roman"/>
          <w:i/>
          <w:sz w:val="22"/>
          <w:szCs w:val="22"/>
          <w:lang w:val="en-US"/>
        </w:rPr>
        <w:t>P</w:t>
      </w:r>
      <w:r w:rsidR="00201E23" w:rsidRPr="00201E23">
        <w:rPr>
          <w:rFonts w:ascii="Times New Roman" w:eastAsia="Calibri" w:hAnsi="Times New Roman"/>
          <w:i/>
          <w:sz w:val="22"/>
          <w:szCs w:val="22"/>
          <w:lang w:val="en-US"/>
        </w:rPr>
        <w:t xml:space="preserve">lease </w:t>
      </w:r>
      <w:r w:rsidR="004371A7">
        <w:rPr>
          <w:rFonts w:ascii="Times New Roman" w:eastAsia="Calibri" w:hAnsi="Times New Roman"/>
          <w:i/>
          <w:sz w:val="22"/>
          <w:szCs w:val="22"/>
          <w:lang w:val="en-US"/>
        </w:rPr>
        <w:t>provide</w:t>
      </w:r>
      <w:r w:rsidR="00201E23" w:rsidRPr="00201E23">
        <w:rPr>
          <w:rFonts w:ascii="Times New Roman" w:eastAsia="Calibri" w:hAnsi="Times New Roman"/>
          <w:i/>
          <w:sz w:val="22"/>
          <w:szCs w:val="22"/>
          <w:lang w:val="en-US"/>
        </w:rPr>
        <w:t xml:space="preserve"> specific examples</w:t>
      </w:r>
      <w:r w:rsidR="005C62AC">
        <w:rPr>
          <w:rFonts w:ascii="Times New Roman" w:eastAsia="Calibri" w:hAnsi="Times New Roman"/>
          <w:i/>
          <w:sz w:val="22"/>
          <w:szCs w:val="22"/>
          <w:lang w:val="en-US"/>
        </w:rPr>
        <w:t>/cases (including infringement cases or case law)</w:t>
      </w:r>
      <w:r w:rsidR="00201E23" w:rsidRPr="00201E23">
        <w:rPr>
          <w:rFonts w:ascii="Times New Roman" w:eastAsia="Calibri" w:hAnsi="Times New Roman"/>
          <w:i/>
          <w:sz w:val="22"/>
          <w:szCs w:val="22"/>
          <w:lang w:val="en-US"/>
        </w:rPr>
        <w:t xml:space="preserve">, </w:t>
      </w:r>
      <w:r w:rsidR="004371A7">
        <w:rPr>
          <w:rFonts w:ascii="Times New Roman" w:eastAsia="Calibri" w:hAnsi="Times New Roman"/>
          <w:i/>
          <w:sz w:val="22"/>
          <w:szCs w:val="22"/>
          <w:lang w:val="en-US"/>
        </w:rPr>
        <w:t xml:space="preserve">which demonstrate clear conflicts or incoherencies between </w:t>
      </w:r>
      <w:r w:rsidR="00063C96" w:rsidRPr="00063C96">
        <w:rPr>
          <w:rFonts w:ascii="Times New Roman" w:eastAsia="Calibri" w:hAnsi="Times New Roman"/>
          <w:i/>
          <w:sz w:val="22"/>
          <w:szCs w:val="22"/>
          <w:lang w:val="en-US"/>
        </w:rPr>
        <w:t xml:space="preserve">sectoral policies </w:t>
      </w:r>
      <w:r w:rsidR="004371A7">
        <w:rPr>
          <w:rFonts w:ascii="Times New Roman" w:eastAsia="Calibri" w:hAnsi="Times New Roman"/>
          <w:i/>
          <w:sz w:val="22"/>
          <w:szCs w:val="22"/>
          <w:lang w:val="en-US"/>
        </w:rPr>
        <w:t>and</w:t>
      </w:r>
      <w:r w:rsidR="00063C96" w:rsidRPr="00063C96">
        <w:rPr>
          <w:rFonts w:ascii="Times New Roman" w:eastAsia="Calibri" w:hAnsi="Times New Roman"/>
          <w:i/>
          <w:sz w:val="22"/>
          <w:szCs w:val="22"/>
          <w:lang w:val="en-US"/>
        </w:rPr>
        <w:t xml:space="preserve"> EU nature legislation</w:t>
      </w:r>
      <w:r w:rsidR="001F4F8A">
        <w:rPr>
          <w:rFonts w:ascii="Times New Roman" w:eastAsia="Calibri" w:hAnsi="Times New Roman"/>
          <w:i/>
          <w:sz w:val="22"/>
          <w:szCs w:val="22"/>
          <w:lang w:val="en-US"/>
        </w:rPr>
        <w:t>, and/or</w:t>
      </w:r>
      <w:r w:rsidR="00201E23" w:rsidRPr="00201E23">
        <w:rPr>
          <w:rFonts w:ascii="Times New Roman" w:eastAsia="Calibri" w:hAnsi="Times New Roman"/>
          <w:i/>
          <w:sz w:val="22"/>
          <w:szCs w:val="22"/>
          <w:lang w:val="en-US"/>
        </w:rPr>
        <w:t xml:space="preserve"> examples showing how specific </w:t>
      </w:r>
      <w:r w:rsidR="00063C96" w:rsidRPr="00063C96">
        <w:rPr>
          <w:rFonts w:ascii="Times New Roman" w:eastAsia="Calibri" w:hAnsi="Times New Roman"/>
          <w:i/>
          <w:sz w:val="22"/>
          <w:szCs w:val="22"/>
          <w:lang w:val="en-US"/>
        </w:rPr>
        <w:t>policies influence</w:t>
      </w:r>
      <w:r w:rsidR="001F4F8A">
        <w:rPr>
          <w:rFonts w:ascii="Times New Roman" w:eastAsia="Calibri" w:hAnsi="Times New Roman"/>
          <w:i/>
          <w:sz w:val="22"/>
          <w:szCs w:val="22"/>
          <w:lang w:val="en-US"/>
        </w:rPr>
        <w:t xml:space="preserve"> the</w:t>
      </w:r>
      <w:r w:rsidR="00063C96" w:rsidRPr="00063C96">
        <w:rPr>
          <w:rFonts w:ascii="Times New Roman" w:eastAsia="Calibri" w:hAnsi="Times New Roman"/>
          <w:i/>
          <w:sz w:val="22"/>
          <w:szCs w:val="22"/>
          <w:lang w:val="en-US"/>
        </w:rPr>
        <w:t xml:space="preserve"> implementation </w:t>
      </w:r>
      <w:r w:rsidR="00201E23" w:rsidRPr="00201E23">
        <w:rPr>
          <w:rFonts w:ascii="Times New Roman" w:eastAsia="Calibri" w:hAnsi="Times New Roman"/>
          <w:i/>
          <w:sz w:val="22"/>
          <w:szCs w:val="22"/>
          <w:lang w:val="en-US"/>
        </w:rPr>
        <w:t>of the Nature Directives</w:t>
      </w:r>
      <w:r w:rsidR="001F4F8A">
        <w:rPr>
          <w:rFonts w:ascii="Times New Roman" w:eastAsia="Calibri" w:hAnsi="Times New Roman"/>
          <w:i/>
          <w:sz w:val="22"/>
          <w:szCs w:val="22"/>
          <w:lang w:val="en-US"/>
        </w:rPr>
        <w:t xml:space="preserve"> in a positive or negative way</w:t>
      </w:r>
      <w:r w:rsidR="000D0B89">
        <w:rPr>
          <w:rFonts w:ascii="Times New Roman" w:eastAsia="Calibri" w:hAnsi="Times New Roman"/>
          <w:i/>
          <w:sz w:val="22"/>
          <w:szCs w:val="22"/>
          <w:lang w:val="en-US"/>
        </w:rPr>
        <w:t>, for example in relation to Article 6 of the Habitats Directive</w:t>
      </w:r>
      <w:r w:rsidR="00E76148">
        <w:rPr>
          <w:rFonts w:ascii="Times New Roman" w:eastAsia="Calibri" w:hAnsi="Times New Roman"/>
          <w:i/>
          <w:sz w:val="22"/>
          <w:szCs w:val="22"/>
          <w:lang w:val="en-US"/>
        </w:rPr>
        <w:t xml:space="preserve"> (see Annex I</w:t>
      </w:r>
      <w:r w:rsidR="00461844">
        <w:rPr>
          <w:rFonts w:ascii="Times New Roman" w:eastAsia="Calibri" w:hAnsi="Times New Roman"/>
          <w:i/>
          <w:sz w:val="22"/>
          <w:szCs w:val="22"/>
          <w:lang w:val="en-US"/>
        </w:rPr>
        <w:t xml:space="preserve"> to this questionnaire</w:t>
      </w:r>
      <w:r w:rsidR="00E76148">
        <w:rPr>
          <w:rFonts w:ascii="Times New Roman" w:eastAsia="Calibri" w:hAnsi="Times New Roman"/>
          <w:i/>
          <w:sz w:val="22"/>
          <w:szCs w:val="22"/>
          <w:lang w:val="en-US"/>
        </w:rPr>
        <w:t>)</w:t>
      </w:r>
      <w:r w:rsidR="00063C96" w:rsidRPr="00063C96">
        <w:rPr>
          <w:rFonts w:ascii="Times New Roman" w:eastAsia="Calibri" w:hAnsi="Times New Roman"/>
          <w:i/>
          <w:sz w:val="22"/>
          <w:szCs w:val="22"/>
          <w:lang w:val="en-US"/>
        </w:rPr>
        <w:t>.</w:t>
      </w:r>
      <w:r w:rsidR="00201E23" w:rsidRPr="00201E23">
        <w:rPr>
          <w:rFonts w:ascii="Times New Roman" w:eastAsia="Calibri" w:hAnsi="Times New Roman"/>
          <w:i/>
          <w:sz w:val="22"/>
          <w:szCs w:val="22"/>
          <w:lang w:val="en-US"/>
        </w:rPr>
        <w:t xml:space="preserve"> </w:t>
      </w:r>
      <w:r w:rsidR="001F4F8A">
        <w:rPr>
          <w:rFonts w:ascii="Times New Roman" w:eastAsia="Calibri" w:hAnsi="Times New Roman"/>
          <w:i/>
          <w:sz w:val="22"/>
          <w:szCs w:val="22"/>
          <w:lang w:val="en-US"/>
        </w:rPr>
        <w:t xml:space="preserve">Where possible, please include </w:t>
      </w:r>
      <w:r w:rsidR="00201E23" w:rsidRPr="00201E23">
        <w:rPr>
          <w:rFonts w:ascii="Times New Roman" w:eastAsia="Calibri" w:hAnsi="Times New Roman"/>
          <w:i/>
          <w:sz w:val="22"/>
          <w:szCs w:val="22"/>
          <w:lang w:val="en-US"/>
        </w:rPr>
        <w:t xml:space="preserve">evidence </w:t>
      </w:r>
      <w:r w:rsidR="00063C96">
        <w:rPr>
          <w:rFonts w:ascii="Times New Roman" w:eastAsia="Calibri" w:hAnsi="Times New Roman"/>
          <w:i/>
          <w:sz w:val="22"/>
          <w:szCs w:val="22"/>
          <w:lang w:val="en-US"/>
        </w:rPr>
        <w:t>o</w:t>
      </w:r>
      <w:r w:rsidR="001F4F8A">
        <w:rPr>
          <w:rFonts w:ascii="Times New Roman" w:eastAsia="Calibri" w:hAnsi="Times New Roman"/>
          <w:i/>
          <w:sz w:val="22"/>
          <w:szCs w:val="22"/>
          <w:lang w:val="en-US"/>
        </w:rPr>
        <w:t>f</w:t>
      </w:r>
      <w:r w:rsidR="00201E23" w:rsidRPr="00201E23">
        <w:rPr>
          <w:rFonts w:ascii="Times New Roman" w:eastAsia="Calibri" w:hAnsi="Times New Roman"/>
          <w:i/>
          <w:sz w:val="22"/>
          <w:szCs w:val="22"/>
          <w:lang w:val="en-US"/>
        </w:rPr>
        <w:t xml:space="preserve"> the main factors</w:t>
      </w:r>
      <w:r w:rsidR="00E76148">
        <w:rPr>
          <w:rFonts w:ascii="Times New Roman" w:eastAsia="Calibri" w:hAnsi="Times New Roman"/>
          <w:i/>
          <w:sz w:val="22"/>
          <w:szCs w:val="22"/>
          <w:lang w:val="en-US"/>
        </w:rPr>
        <w:t xml:space="preserve"> influencing </w:t>
      </w:r>
      <w:r w:rsidR="00201E23" w:rsidRPr="00201E23">
        <w:rPr>
          <w:rFonts w:ascii="Times New Roman" w:eastAsia="Calibri" w:hAnsi="Times New Roman"/>
          <w:i/>
          <w:sz w:val="22"/>
          <w:szCs w:val="22"/>
          <w:lang w:val="en-US"/>
        </w:rPr>
        <w:t xml:space="preserve">the </w:t>
      </w:r>
      <w:r w:rsidR="00201E23">
        <w:rPr>
          <w:rFonts w:ascii="Times New Roman" w:eastAsia="Calibri" w:hAnsi="Times New Roman"/>
          <w:i/>
          <w:sz w:val="22"/>
          <w:szCs w:val="22"/>
          <w:lang w:val="en-US"/>
        </w:rPr>
        <w:t>positive and negative effects</w:t>
      </w:r>
      <w:r w:rsidR="00201E23" w:rsidRPr="00201E23">
        <w:rPr>
          <w:rFonts w:ascii="Times New Roman" w:eastAsia="Calibri" w:hAnsi="Times New Roman"/>
          <w:i/>
          <w:sz w:val="22"/>
          <w:szCs w:val="22"/>
          <w:lang w:val="en-US"/>
        </w:rPr>
        <w:t>. Please consider in your answer what ex ante and ex post evaluation procedures are applied to ensure that this coherence is implemented or supervised</w:t>
      </w:r>
      <w:r w:rsidR="00E76148">
        <w:rPr>
          <w:rFonts w:ascii="Times New Roman" w:eastAsia="Calibri" w:hAnsi="Times New Roman"/>
          <w:i/>
          <w:sz w:val="22"/>
          <w:szCs w:val="22"/>
          <w:lang w:val="en-US"/>
        </w:rPr>
        <w:t>.</w:t>
      </w:r>
      <w:r w:rsidR="00201E23" w:rsidRPr="00201E23">
        <w:rPr>
          <w:rFonts w:ascii="Times New Roman" w:eastAsia="Calibri" w:hAnsi="Times New Roman"/>
          <w:i/>
          <w:sz w:val="22"/>
          <w:szCs w:val="22"/>
          <w:lang w:val="en-US"/>
        </w:rPr>
        <w:t xml:space="preserve"> </w:t>
      </w:r>
    </w:p>
    <w:tbl>
      <w:tblPr>
        <w:tblStyle w:val="Tabelle3D-Effekt2"/>
        <w:tblW w:w="0" w:type="auto"/>
        <w:tblLook w:val="04A0" w:firstRow="1" w:lastRow="0" w:firstColumn="1" w:lastColumn="0" w:noHBand="0" w:noVBand="1"/>
      </w:tblPr>
      <w:tblGrid>
        <w:gridCol w:w="9287"/>
      </w:tblGrid>
      <w:tr w:rsidR="00824295" w:rsidTr="00484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824295" w:rsidP="0048423C">
            <w:pPr>
              <w:rPr>
                <w:rFonts w:ascii="Times New Roman" w:hAnsi="Times New Roman"/>
                <w:b w:val="0"/>
                <w:sz w:val="22"/>
                <w:szCs w:val="22"/>
              </w:rPr>
            </w:pPr>
            <w:r w:rsidRPr="00B82CCF">
              <w:rPr>
                <w:rFonts w:ascii="Times New Roman" w:hAnsi="Times New Roman"/>
                <w:b w:val="0"/>
                <w:sz w:val="22"/>
                <w:szCs w:val="22"/>
              </w:rPr>
              <w:t>Answer:</w:t>
            </w:r>
          </w:p>
        </w:tc>
      </w:tr>
    </w:tbl>
    <w:p w:rsidR="00D9392E" w:rsidRDefault="00D9392E" w:rsidP="006E2255">
      <w:pPr>
        <w:spacing w:before="240"/>
        <w:jc w:val="both"/>
        <w:rPr>
          <w:rFonts w:ascii="Times New Roman" w:hAnsi="Times New Roman"/>
          <w:b/>
          <w:color w:val="0070C0"/>
          <w:sz w:val="24"/>
        </w:rPr>
      </w:pPr>
      <w:r w:rsidRPr="005642CE">
        <w:rPr>
          <w:rFonts w:ascii="Times New Roman" w:hAnsi="Times New Roman"/>
          <w:b/>
          <w:color w:val="0070C0"/>
          <w:sz w:val="24"/>
        </w:rPr>
        <w:lastRenderedPageBreak/>
        <w:t>C.</w:t>
      </w:r>
      <w:r w:rsidR="00824295">
        <w:rPr>
          <w:rFonts w:ascii="Times New Roman" w:hAnsi="Times New Roman"/>
          <w:b/>
          <w:color w:val="0070C0"/>
          <w:sz w:val="24"/>
        </w:rPr>
        <w:t>6</w:t>
      </w:r>
      <w:r w:rsidRPr="005642CE">
        <w:rPr>
          <w:rFonts w:ascii="Times New Roman" w:hAnsi="Times New Roman"/>
          <w:b/>
          <w:color w:val="0070C0"/>
          <w:sz w:val="24"/>
        </w:rPr>
        <w:t xml:space="preserve">- </w:t>
      </w:r>
      <w:r w:rsidR="00D1300E">
        <w:rPr>
          <w:rFonts w:ascii="Times New Roman" w:hAnsi="Times New Roman"/>
          <w:b/>
          <w:color w:val="0070C0"/>
          <w:sz w:val="24"/>
        </w:rPr>
        <w:t>To what extent</w:t>
      </w:r>
      <w:r w:rsidR="00D1300E" w:rsidRPr="005642CE">
        <w:rPr>
          <w:rFonts w:ascii="Times New Roman" w:hAnsi="Times New Roman"/>
          <w:b/>
          <w:color w:val="0070C0"/>
          <w:sz w:val="24"/>
        </w:rPr>
        <w:t xml:space="preserve"> </w:t>
      </w:r>
      <w:r w:rsidR="007803C3">
        <w:rPr>
          <w:rFonts w:ascii="Times New Roman" w:hAnsi="Times New Roman"/>
          <w:b/>
          <w:color w:val="0070C0"/>
          <w:sz w:val="24"/>
        </w:rPr>
        <w:t xml:space="preserve">do </w:t>
      </w:r>
      <w:r w:rsidRPr="005642CE">
        <w:rPr>
          <w:rFonts w:ascii="Times New Roman" w:hAnsi="Times New Roman"/>
          <w:b/>
          <w:color w:val="0070C0"/>
          <w:sz w:val="24"/>
        </w:rPr>
        <w:t xml:space="preserve">they support the EU internal market and the creation of a level playing field for economic operators? </w:t>
      </w:r>
    </w:p>
    <w:p w:rsidR="006363EF" w:rsidRPr="003D09C1" w:rsidRDefault="00A905B3" w:rsidP="006E2255">
      <w:pPr>
        <w:autoSpaceDE w:val="0"/>
        <w:autoSpaceDN w:val="0"/>
        <w:adjustRightInd w:val="0"/>
        <w:spacing w:before="0" w:line="240" w:lineRule="auto"/>
        <w:jc w:val="both"/>
        <w:rPr>
          <w:rFonts w:ascii="Times New Roman" w:eastAsia="Calibri" w:hAnsi="Times New Roman"/>
          <w:i/>
          <w:sz w:val="22"/>
          <w:szCs w:val="22"/>
        </w:rPr>
      </w:pPr>
      <w:r>
        <w:rPr>
          <w:rFonts w:ascii="Times New Roman" w:eastAsia="Calibri" w:hAnsi="Times New Roman"/>
          <w:i/>
          <w:sz w:val="22"/>
          <w:szCs w:val="22"/>
        </w:rPr>
        <w:t xml:space="preserve">This question seeks to gather evidence of </w:t>
      </w:r>
      <w:r w:rsidR="007D62DF">
        <w:rPr>
          <w:rFonts w:ascii="Times New Roman" w:eastAsia="Calibri" w:hAnsi="Times New Roman"/>
          <w:i/>
          <w:sz w:val="22"/>
          <w:szCs w:val="22"/>
        </w:rPr>
        <w:t xml:space="preserve">the implications of the EU Nature Directives </w:t>
      </w:r>
      <w:r>
        <w:rPr>
          <w:rFonts w:ascii="Times New Roman" w:eastAsia="Calibri" w:hAnsi="Times New Roman"/>
          <w:i/>
          <w:sz w:val="22"/>
          <w:szCs w:val="22"/>
        </w:rPr>
        <w:t xml:space="preserve">for </w:t>
      </w:r>
      <w:r w:rsidR="007D62DF">
        <w:rPr>
          <w:rFonts w:ascii="Times New Roman" w:eastAsia="Calibri" w:hAnsi="Times New Roman"/>
          <w:i/>
          <w:sz w:val="22"/>
          <w:szCs w:val="22"/>
        </w:rPr>
        <w:t xml:space="preserve">economic </w:t>
      </w:r>
      <w:r>
        <w:rPr>
          <w:rFonts w:ascii="Times New Roman" w:eastAsia="Calibri" w:hAnsi="Times New Roman"/>
          <w:i/>
          <w:sz w:val="22"/>
          <w:szCs w:val="22"/>
        </w:rPr>
        <w:t>o</w:t>
      </w:r>
      <w:r w:rsidR="007D62DF">
        <w:rPr>
          <w:rFonts w:ascii="Times New Roman" w:eastAsia="Calibri" w:hAnsi="Times New Roman"/>
          <w:i/>
          <w:sz w:val="22"/>
          <w:szCs w:val="22"/>
        </w:rPr>
        <w:t>perators</w:t>
      </w:r>
      <w:r w:rsidR="00FC5427">
        <w:rPr>
          <w:rFonts w:ascii="Times New Roman" w:eastAsia="Calibri" w:hAnsi="Times New Roman"/>
          <w:i/>
          <w:sz w:val="22"/>
          <w:szCs w:val="22"/>
        </w:rPr>
        <w:t xml:space="preserve"> </w:t>
      </w:r>
      <w:r w:rsidR="007D62DF">
        <w:rPr>
          <w:rFonts w:ascii="Times New Roman" w:eastAsia="Calibri" w:hAnsi="Times New Roman"/>
          <w:i/>
          <w:sz w:val="22"/>
          <w:szCs w:val="22"/>
        </w:rPr>
        <w:t xml:space="preserve">in terms of </w:t>
      </w:r>
      <w:r w:rsidR="00A96AE3">
        <w:rPr>
          <w:rFonts w:ascii="Times New Roman" w:eastAsia="Calibri" w:hAnsi="Times New Roman"/>
          <w:i/>
          <w:sz w:val="22"/>
          <w:szCs w:val="22"/>
        </w:rPr>
        <w:t xml:space="preserve">whether they </w:t>
      </w:r>
      <w:r w:rsidR="004318DC">
        <w:rPr>
          <w:rFonts w:ascii="Times New Roman" w:eastAsia="Calibri" w:hAnsi="Times New Roman"/>
          <w:i/>
          <w:sz w:val="22"/>
          <w:szCs w:val="22"/>
        </w:rPr>
        <w:t xml:space="preserve">help </w:t>
      </w:r>
      <w:r w:rsidRPr="00BB1A14">
        <w:rPr>
          <w:rFonts w:ascii="Times New Roman" w:eastAsia="Calibri" w:hAnsi="Times New Roman"/>
          <w:i/>
          <w:sz w:val="22"/>
          <w:szCs w:val="22"/>
        </w:rPr>
        <w:t>ensur</w:t>
      </w:r>
      <w:r w:rsidR="007D62DF">
        <w:rPr>
          <w:rFonts w:ascii="Times New Roman" w:eastAsia="Calibri" w:hAnsi="Times New Roman"/>
          <w:i/>
          <w:sz w:val="22"/>
          <w:szCs w:val="22"/>
        </w:rPr>
        <w:t>e</w:t>
      </w:r>
      <w:r w:rsidRPr="00BB1A14">
        <w:rPr>
          <w:rFonts w:ascii="Times New Roman" w:eastAsia="Calibri" w:hAnsi="Times New Roman"/>
          <w:i/>
          <w:sz w:val="22"/>
          <w:szCs w:val="22"/>
        </w:rPr>
        <w:t xml:space="preserve"> a level playing field </w:t>
      </w:r>
      <w:r w:rsidR="00BF0A75">
        <w:rPr>
          <w:rFonts w:ascii="Times New Roman" w:eastAsia="Calibri" w:hAnsi="Times New Roman"/>
          <w:i/>
          <w:sz w:val="22"/>
          <w:szCs w:val="22"/>
        </w:rPr>
        <w:t xml:space="preserve">across the EU </w:t>
      </w:r>
      <w:r w:rsidR="007D62DF">
        <w:rPr>
          <w:rFonts w:ascii="Times New Roman" w:eastAsia="Calibri" w:hAnsi="Times New Roman"/>
          <w:i/>
          <w:sz w:val="22"/>
          <w:szCs w:val="22"/>
        </w:rPr>
        <w:t>(e.g. by introducing common standards and requirements for activities carried out in or around Natura 2000 areas or otherwise depend on natural resources protected under the Directives), predictability and legal certainty (e.g. helping to</w:t>
      </w:r>
      <w:r w:rsidRPr="00BB1A14">
        <w:rPr>
          <w:rFonts w:ascii="Times New Roman" w:eastAsia="Calibri" w:hAnsi="Times New Roman"/>
          <w:i/>
          <w:sz w:val="22"/>
          <w:szCs w:val="22"/>
        </w:rPr>
        <w:t xml:space="preserve"> avoid that developments are blocked due to 'Not In My Backyard' type challenges</w:t>
      </w:r>
      <w:r w:rsidR="007D62DF">
        <w:rPr>
          <w:rFonts w:ascii="Times New Roman" w:eastAsia="Calibri" w:hAnsi="Times New Roman"/>
          <w:i/>
          <w:sz w:val="22"/>
          <w:szCs w:val="22"/>
        </w:rPr>
        <w:t>)</w:t>
      </w:r>
      <w:r w:rsidR="00FC5427">
        <w:rPr>
          <w:rFonts w:ascii="Times New Roman" w:eastAsia="Calibri" w:hAnsi="Times New Roman"/>
          <w:i/>
          <w:sz w:val="22"/>
          <w:szCs w:val="22"/>
        </w:rPr>
        <w:t xml:space="preserve">, </w:t>
      </w:r>
      <w:r w:rsidR="00FC5427" w:rsidRPr="004318DC">
        <w:rPr>
          <w:rFonts w:ascii="Times New Roman" w:eastAsia="Calibri" w:hAnsi="Times New Roman"/>
          <w:i/>
          <w:sz w:val="22"/>
          <w:szCs w:val="22"/>
        </w:rPr>
        <w:t>or</w:t>
      </w:r>
      <w:r w:rsidR="00FC5427" w:rsidRPr="00461844">
        <w:rPr>
          <w:rFonts w:ascii="Times New Roman" w:eastAsia="Calibri" w:hAnsi="Times New Roman"/>
          <w:i/>
          <w:sz w:val="22"/>
          <w:szCs w:val="22"/>
        </w:rPr>
        <w:t xml:space="preserve"> </w:t>
      </w:r>
      <w:r w:rsidR="00A96AE3">
        <w:rPr>
          <w:rFonts w:ascii="Times New Roman" w:eastAsia="Calibri" w:hAnsi="Times New Roman"/>
          <w:i/>
          <w:sz w:val="22"/>
          <w:szCs w:val="22"/>
        </w:rPr>
        <w:t xml:space="preserve">whether they </w:t>
      </w:r>
      <w:r w:rsidR="004318DC" w:rsidRPr="00461844">
        <w:rPr>
          <w:rFonts w:ascii="Times New Roman" w:eastAsia="Calibri" w:hAnsi="Times New Roman"/>
          <w:i/>
          <w:sz w:val="22"/>
          <w:szCs w:val="22"/>
        </w:rPr>
        <w:t>negatively affect the internal market</w:t>
      </w:r>
      <w:r w:rsidR="00FC5427" w:rsidRPr="004318DC">
        <w:rPr>
          <w:rFonts w:ascii="Times New Roman" w:eastAsia="Calibri" w:hAnsi="Times New Roman"/>
          <w:i/>
          <w:sz w:val="22"/>
          <w:szCs w:val="22"/>
        </w:rPr>
        <w:t>.</w:t>
      </w:r>
      <w:r w:rsidR="00FC5427">
        <w:rPr>
          <w:rFonts w:ascii="Times New Roman" w:eastAsia="Calibri" w:hAnsi="Times New Roman"/>
          <w:i/>
          <w:sz w:val="22"/>
          <w:szCs w:val="22"/>
        </w:rPr>
        <w:t xml:space="preserve">  </w:t>
      </w:r>
      <w:r w:rsidRPr="003D09C1">
        <w:rPr>
          <w:rFonts w:ascii="Times New Roman" w:eastAsia="Calibri"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916168"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916168" w:rsidP="00D9392E">
            <w:pPr>
              <w:rPr>
                <w:rFonts w:ascii="Times New Roman" w:hAnsi="Times New Roman"/>
                <w:b w:val="0"/>
                <w:sz w:val="22"/>
                <w:szCs w:val="22"/>
              </w:rPr>
            </w:pPr>
            <w:r w:rsidRPr="00B82CCF">
              <w:rPr>
                <w:rFonts w:ascii="Times New Roman" w:hAnsi="Times New Roman"/>
                <w:b w:val="0"/>
                <w:sz w:val="22"/>
                <w:szCs w:val="22"/>
              </w:rPr>
              <w:t>Answer:</w:t>
            </w:r>
          </w:p>
        </w:tc>
      </w:tr>
    </w:tbl>
    <w:p w:rsidR="00D9392E" w:rsidRDefault="00D9392E" w:rsidP="006E2255">
      <w:pPr>
        <w:spacing w:before="240"/>
        <w:jc w:val="both"/>
        <w:rPr>
          <w:rFonts w:ascii="Times New Roman" w:hAnsi="Times New Roman"/>
          <w:b/>
          <w:color w:val="0070C0"/>
          <w:sz w:val="24"/>
        </w:rPr>
      </w:pPr>
      <w:r w:rsidRPr="005642CE">
        <w:rPr>
          <w:rFonts w:ascii="Times New Roman" w:hAnsi="Times New Roman"/>
          <w:b/>
          <w:color w:val="0070C0"/>
          <w:sz w:val="24"/>
        </w:rPr>
        <w:t>C.</w:t>
      </w:r>
      <w:r w:rsidR="00824295">
        <w:rPr>
          <w:rFonts w:ascii="Times New Roman" w:hAnsi="Times New Roman"/>
          <w:b/>
          <w:color w:val="0070C0"/>
          <w:sz w:val="24"/>
        </w:rPr>
        <w:t>7</w:t>
      </w:r>
      <w:r w:rsidR="00824295" w:rsidRPr="005642CE">
        <w:rPr>
          <w:rFonts w:ascii="Times New Roman" w:hAnsi="Times New Roman"/>
          <w:b/>
          <w:color w:val="0070C0"/>
          <w:sz w:val="24"/>
        </w:rPr>
        <w:t xml:space="preserve"> </w:t>
      </w:r>
      <w:r w:rsidR="00D1300E">
        <w:rPr>
          <w:rFonts w:ascii="Times New Roman" w:hAnsi="Times New Roman"/>
          <w:b/>
          <w:color w:val="0070C0"/>
          <w:sz w:val="24"/>
        </w:rPr>
        <w:t>–</w:t>
      </w:r>
      <w:r w:rsidRPr="005642CE">
        <w:rPr>
          <w:rFonts w:ascii="Times New Roman" w:hAnsi="Times New Roman"/>
          <w:b/>
          <w:color w:val="0070C0"/>
          <w:sz w:val="24"/>
        </w:rPr>
        <w:t xml:space="preserve"> </w:t>
      </w:r>
      <w:r w:rsidR="00D1300E">
        <w:rPr>
          <w:rFonts w:ascii="Times New Roman" w:hAnsi="Times New Roman"/>
          <w:b/>
          <w:color w:val="0070C0"/>
          <w:sz w:val="24"/>
        </w:rPr>
        <w:t>To what extent h</w:t>
      </w:r>
      <w:r w:rsidR="00D1300E" w:rsidRPr="005642CE">
        <w:rPr>
          <w:rFonts w:ascii="Times New Roman" w:hAnsi="Times New Roman"/>
          <w:b/>
          <w:color w:val="0070C0"/>
          <w:sz w:val="24"/>
        </w:rPr>
        <w:t xml:space="preserve">as </w:t>
      </w:r>
      <w:r w:rsidRPr="005642CE">
        <w:rPr>
          <w:rFonts w:ascii="Times New Roman" w:hAnsi="Times New Roman"/>
          <w:b/>
          <w:color w:val="0070C0"/>
          <w:sz w:val="24"/>
        </w:rPr>
        <w:t>the legal obligation of EU co-financing for Natura 2000 under Article 8 of the Habitats Directive been successfully integrated into the use of the main sectoral funds?</w:t>
      </w:r>
    </w:p>
    <w:p w:rsidR="00813CAF" w:rsidRPr="00AD6007" w:rsidRDefault="00AD6007" w:rsidP="00AD6007">
      <w:pPr>
        <w:jc w:val="both"/>
        <w:rPr>
          <w:rFonts w:ascii="Times New Roman" w:eastAsia="Calibri" w:hAnsi="Times New Roman"/>
          <w:i/>
          <w:sz w:val="22"/>
          <w:szCs w:val="22"/>
        </w:rPr>
      </w:pPr>
      <w:r w:rsidRPr="00AD6007">
        <w:rPr>
          <w:rFonts w:ascii="Times New Roman" w:eastAsia="Calibri" w:hAnsi="Times New Roman"/>
          <w:i/>
          <w:sz w:val="22"/>
          <w:szCs w:val="22"/>
        </w:rPr>
        <w:t>This question build</w:t>
      </w:r>
      <w:r>
        <w:rPr>
          <w:rFonts w:ascii="Times New Roman" w:eastAsia="Calibri" w:hAnsi="Times New Roman"/>
          <w:i/>
          <w:sz w:val="22"/>
          <w:szCs w:val="22"/>
        </w:rPr>
        <w:t>s</w:t>
      </w:r>
      <w:r w:rsidRPr="00AD6007">
        <w:rPr>
          <w:rFonts w:ascii="Times New Roman" w:eastAsia="Calibri" w:hAnsi="Times New Roman"/>
          <w:i/>
          <w:sz w:val="22"/>
          <w:szCs w:val="22"/>
        </w:rPr>
        <w:t xml:space="preserve"> on question </w:t>
      </w:r>
      <w:r w:rsidR="004371A7">
        <w:rPr>
          <w:rFonts w:ascii="Times New Roman" w:eastAsia="Calibri" w:hAnsi="Times New Roman"/>
          <w:i/>
          <w:sz w:val="22"/>
          <w:szCs w:val="22"/>
        </w:rPr>
        <w:t xml:space="preserve">Y.2 </w:t>
      </w:r>
      <w:r>
        <w:rPr>
          <w:rFonts w:ascii="Times New Roman" w:eastAsia="Calibri" w:hAnsi="Times New Roman"/>
          <w:i/>
          <w:sz w:val="22"/>
          <w:szCs w:val="22"/>
        </w:rPr>
        <w:t xml:space="preserve">on the </w:t>
      </w:r>
      <w:r w:rsidRPr="00AD6007">
        <w:rPr>
          <w:rFonts w:ascii="Times New Roman" w:eastAsia="Calibri" w:hAnsi="Times New Roman"/>
          <w:i/>
          <w:sz w:val="22"/>
          <w:szCs w:val="22"/>
        </w:rPr>
        <w:t>availability and access to funding</w:t>
      </w:r>
      <w:r w:rsidR="004371A7">
        <w:rPr>
          <w:rFonts w:ascii="Times New Roman" w:eastAsia="Calibri" w:hAnsi="Times New Roman"/>
          <w:i/>
          <w:sz w:val="22"/>
          <w:szCs w:val="22"/>
        </w:rPr>
        <w:t>,</w:t>
      </w:r>
      <w:r w:rsidRPr="00AD6007">
        <w:rPr>
          <w:rFonts w:ascii="Times New Roman" w:eastAsia="Calibri" w:hAnsi="Times New Roman"/>
          <w:i/>
          <w:sz w:val="22"/>
          <w:szCs w:val="22"/>
        </w:rPr>
        <w:t xml:space="preserve"> </w:t>
      </w:r>
      <w:r>
        <w:rPr>
          <w:rFonts w:ascii="Times New Roman" w:eastAsia="Calibri" w:hAnsi="Times New Roman"/>
          <w:i/>
          <w:sz w:val="22"/>
          <w:szCs w:val="22"/>
        </w:rPr>
        <w:t>but aims at examining</w:t>
      </w:r>
      <w:r w:rsidRPr="00AD6007">
        <w:rPr>
          <w:rFonts w:ascii="Times New Roman" w:eastAsia="Calibri" w:hAnsi="Times New Roman"/>
          <w:i/>
          <w:sz w:val="22"/>
          <w:szCs w:val="22"/>
        </w:rPr>
        <w:t xml:space="preserve"> </w:t>
      </w:r>
      <w:r w:rsidR="00BF0A75">
        <w:rPr>
          <w:rFonts w:ascii="Times New Roman" w:eastAsia="Calibri" w:hAnsi="Times New Roman"/>
          <w:i/>
          <w:sz w:val="22"/>
          <w:szCs w:val="22"/>
        </w:rPr>
        <w:t>whether</w:t>
      </w:r>
      <w:r w:rsidR="00BF0A75" w:rsidRPr="00AD6007">
        <w:rPr>
          <w:rFonts w:ascii="Times New Roman" w:eastAsia="Calibri" w:hAnsi="Times New Roman"/>
          <w:i/>
          <w:sz w:val="22"/>
          <w:szCs w:val="22"/>
        </w:rPr>
        <w:t xml:space="preserve"> </w:t>
      </w:r>
      <w:r w:rsidRPr="00AD6007">
        <w:rPr>
          <w:rFonts w:ascii="Times New Roman" w:eastAsia="Calibri" w:hAnsi="Times New Roman"/>
          <w:i/>
          <w:sz w:val="22"/>
          <w:szCs w:val="22"/>
        </w:rPr>
        <w:t>Member States</w:t>
      </w:r>
      <w:r w:rsidR="00AB0A4B">
        <w:rPr>
          <w:rFonts w:ascii="Times New Roman" w:eastAsia="Calibri" w:hAnsi="Times New Roman"/>
          <w:i/>
          <w:sz w:val="22"/>
          <w:szCs w:val="22"/>
        </w:rPr>
        <w:t xml:space="preserve"> </w:t>
      </w:r>
      <w:r w:rsidR="002412F3">
        <w:rPr>
          <w:rFonts w:ascii="Times New Roman" w:eastAsia="Calibri" w:hAnsi="Times New Roman"/>
          <w:i/>
          <w:sz w:val="22"/>
          <w:szCs w:val="22"/>
        </w:rPr>
        <w:t xml:space="preserve">have sufficiently identified the funding needs and </w:t>
      </w:r>
      <w:r w:rsidR="00AB0A4B">
        <w:rPr>
          <w:rFonts w:ascii="Times New Roman" w:eastAsia="Calibri" w:hAnsi="Times New Roman"/>
          <w:i/>
          <w:sz w:val="22"/>
          <w:szCs w:val="22"/>
        </w:rPr>
        <w:t>are</w:t>
      </w:r>
      <w:r w:rsidRPr="00AD6007">
        <w:rPr>
          <w:rFonts w:ascii="Times New Roman" w:eastAsia="Calibri" w:hAnsi="Times New Roman"/>
          <w:i/>
          <w:sz w:val="22"/>
          <w:szCs w:val="22"/>
        </w:rPr>
        <w:t xml:space="preserve"> </w:t>
      </w:r>
      <w:r w:rsidR="00D84AEB">
        <w:rPr>
          <w:rFonts w:ascii="Times New Roman" w:eastAsia="Calibri" w:hAnsi="Times New Roman"/>
          <w:i/>
          <w:sz w:val="22"/>
          <w:szCs w:val="22"/>
        </w:rPr>
        <w:t xml:space="preserve">availing of EU </w:t>
      </w:r>
      <w:r w:rsidRPr="00AD6007">
        <w:rPr>
          <w:rFonts w:ascii="Times New Roman" w:eastAsia="Calibri" w:hAnsi="Times New Roman"/>
          <w:i/>
          <w:sz w:val="22"/>
          <w:szCs w:val="22"/>
        </w:rPr>
        <w:t xml:space="preserve">funding </w:t>
      </w:r>
      <w:r w:rsidR="00D84AEB">
        <w:rPr>
          <w:rFonts w:ascii="Times New Roman" w:eastAsia="Calibri" w:hAnsi="Times New Roman"/>
          <w:i/>
          <w:sz w:val="22"/>
          <w:szCs w:val="22"/>
        </w:rPr>
        <w:t>opportunities to meet the requirements of</w:t>
      </w:r>
      <w:r w:rsidRPr="00AD6007">
        <w:rPr>
          <w:rFonts w:ascii="Times New Roman" w:eastAsia="Calibri" w:hAnsi="Times New Roman"/>
          <w:i/>
          <w:sz w:val="22"/>
          <w:szCs w:val="22"/>
        </w:rPr>
        <w:t xml:space="preserve"> Article 8 of the Habitats Directive</w:t>
      </w:r>
      <w:r>
        <w:rPr>
          <w:rFonts w:ascii="Times New Roman" w:eastAsia="Calibri" w:hAnsi="Times New Roman"/>
          <w:i/>
          <w:sz w:val="22"/>
          <w:szCs w:val="22"/>
        </w:rPr>
        <w:t xml:space="preserve">. </w:t>
      </w:r>
      <w:r w:rsidRPr="00AD6007">
        <w:rPr>
          <w:rFonts w:ascii="Times New Roman" w:eastAsia="Calibri" w:hAnsi="Times New Roman"/>
          <w:i/>
          <w:sz w:val="22"/>
          <w:szCs w:val="22"/>
        </w:rPr>
        <w:t>EU co-funding for the Natura 2000 network has been made available by integrating biodiversity goals into various existing EU funds or instruments</w:t>
      </w:r>
      <w:r w:rsidR="00443EF7">
        <w:rPr>
          <w:rFonts w:ascii="Times New Roman" w:eastAsia="Calibri" w:hAnsi="Times New Roman"/>
          <w:i/>
          <w:sz w:val="22"/>
          <w:szCs w:val="22"/>
        </w:rPr>
        <w:t xml:space="preserve"> such as the </w:t>
      </w:r>
      <w:r w:rsidR="00443EF7" w:rsidRPr="00443EF7">
        <w:rPr>
          <w:rFonts w:ascii="Times New Roman" w:eastAsia="Calibri" w:hAnsi="Times New Roman"/>
          <w:i/>
          <w:sz w:val="22"/>
          <w:szCs w:val="22"/>
        </w:rPr>
        <w:t xml:space="preserve">European Agricultural Fund for Rural Development (EAFRD), European (Maritime and) Fisheries Fund (EFF / EMFF), Structural and Cohesion funds, </w:t>
      </w:r>
      <w:r w:rsidR="00443EF7">
        <w:rPr>
          <w:rFonts w:ascii="Times New Roman" w:eastAsia="Calibri" w:hAnsi="Times New Roman"/>
          <w:i/>
          <w:sz w:val="22"/>
          <w:szCs w:val="22"/>
        </w:rPr>
        <w:t xml:space="preserve">LIFE </w:t>
      </w:r>
      <w:r w:rsidR="00443EF7" w:rsidRPr="00443EF7">
        <w:rPr>
          <w:rFonts w:ascii="Times New Roman" w:eastAsia="Calibri" w:hAnsi="Times New Roman"/>
          <w:i/>
          <w:sz w:val="22"/>
          <w:szCs w:val="22"/>
        </w:rPr>
        <w:t xml:space="preserve">and </w:t>
      </w:r>
      <w:r w:rsidR="00443EF7">
        <w:rPr>
          <w:rFonts w:ascii="Times New Roman" w:eastAsia="Calibri" w:hAnsi="Times New Roman"/>
          <w:i/>
          <w:sz w:val="22"/>
          <w:szCs w:val="22"/>
        </w:rPr>
        <w:t>Horizon 2020</w:t>
      </w:r>
      <w:r w:rsidR="00443EF7" w:rsidRPr="00443EF7">
        <w:rPr>
          <w:rFonts w:ascii="Times New Roman" w:eastAsia="Calibri" w:hAnsi="Times New Roman"/>
          <w:i/>
          <w:sz w:val="22"/>
          <w:szCs w:val="22"/>
        </w:rPr>
        <w:t>.</w:t>
      </w:r>
      <w:r w:rsidR="008B1CC8">
        <w:rPr>
          <w:rFonts w:ascii="Times New Roman" w:eastAsia="Calibri" w:hAnsi="Times New Roman"/>
          <w:i/>
          <w:sz w:val="22"/>
          <w:szCs w:val="22"/>
        </w:rPr>
        <w:t xml:space="preserve"> </w:t>
      </w:r>
      <w:r w:rsidR="00B61795">
        <w:rPr>
          <w:rFonts w:ascii="Times New Roman" w:eastAsia="Calibri" w:hAnsi="Times New Roman"/>
          <w:i/>
          <w:sz w:val="22"/>
          <w:szCs w:val="22"/>
        </w:rPr>
        <w:t>In your reply, p</w:t>
      </w:r>
      <w:r w:rsidR="008B1CC8" w:rsidRPr="008B1CC8">
        <w:rPr>
          <w:rFonts w:ascii="Times New Roman" w:eastAsia="Calibri" w:hAnsi="Times New Roman"/>
          <w:i/>
          <w:sz w:val="22"/>
          <w:szCs w:val="22"/>
        </w:rPr>
        <w:t xml:space="preserve">lease </w:t>
      </w:r>
      <w:r w:rsidR="00672449">
        <w:rPr>
          <w:rFonts w:ascii="Times New Roman" w:eastAsia="Calibri" w:hAnsi="Times New Roman"/>
          <w:i/>
          <w:sz w:val="22"/>
          <w:szCs w:val="22"/>
        </w:rPr>
        <w:t xml:space="preserve">distinguish between </w:t>
      </w:r>
      <w:r w:rsidR="008B1CC8" w:rsidRPr="008B1CC8">
        <w:rPr>
          <w:rFonts w:ascii="Times New Roman" w:eastAsia="Calibri" w:hAnsi="Times New Roman"/>
          <w:i/>
          <w:sz w:val="22"/>
          <w:szCs w:val="22"/>
        </w:rPr>
        <w:t>different</w:t>
      </w:r>
      <w:r w:rsidR="00672449">
        <w:rPr>
          <w:rFonts w:ascii="Times New Roman" w:eastAsia="Calibri" w:hAnsi="Times New Roman"/>
          <w:i/>
          <w:sz w:val="22"/>
          <w:szCs w:val="22"/>
        </w:rPr>
        <w:t xml:space="preserve"> </w:t>
      </w:r>
      <w:r w:rsidR="008B1CC8" w:rsidRPr="008B1CC8">
        <w:rPr>
          <w:rFonts w:ascii="Times New Roman" w:eastAsia="Calibri" w:hAnsi="Times New Roman"/>
          <w:i/>
          <w:sz w:val="22"/>
          <w:szCs w:val="22"/>
        </w:rPr>
        <w:t>sources of funding.</w:t>
      </w:r>
    </w:p>
    <w:tbl>
      <w:tblPr>
        <w:tblStyle w:val="Tabelle3D-Effekt2"/>
        <w:tblW w:w="0" w:type="auto"/>
        <w:tblLook w:val="04A0" w:firstRow="1" w:lastRow="0" w:firstColumn="1" w:lastColumn="0" w:noHBand="0" w:noVBand="1"/>
      </w:tblPr>
      <w:tblGrid>
        <w:gridCol w:w="9287"/>
      </w:tblGrid>
      <w:tr w:rsidR="00916168"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72449" w:rsidRPr="00852C4E" w:rsidRDefault="00916168" w:rsidP="00D9392E">
            <w:pPr>
              <w:rPr>
                <w:rFonts w:ascii="Times New Roman" w:hAnsi="Times New Roman"/>
                <w:b w:val="0"/>
                <w:sz w:val="22"/>
                <w:szCs w:val="22"/>
              </w:rPr>
            </w:pPr>
            <w:r w:rsidRPr="00B82CCF">
              <w:rPr>
                <w:rFonts w:ascii="Times New Roman" w:hAnsi="Times New Roman"/>
                <w:b w:val="0"/>
                <w:sz w:val="22"/>
                <w:szCs w:val="22"/>
              </w:rPr>
              <w:t>Answer:</w:t>
            </w:r>
          </w:p>
        </w:tc>
      </w:tr>
    </w:tbl>
    <w:p w:rsidR="00D9392E" w:rsidRDefault="00D9392E" w:rsidP="006E2255">
      <w:pPr>
        <w:spacing w:before="240"/>
        <w:jc w:val="both"/>
        <w:rPr>
          <w:rFonts w:ascii="Times New Roman" w:hAnsi="Times New Roman"/>
          <w:b/>
          <w:color w:val="0070C0"/>
          <w:sz w:val="24"/>
        </w:rPr>
      </w:pPr>
      <w:r w:rsidRPr="005642CE">
        <w:rPr>
          <w:rFonts w:ascii="Times New Roman" w:hAnsi="Times New Roman"/>
          <w:b/>
          <w:color w:val="0070C0"/>
          <w:sz w:val="24"/>
        </w:rPr>
        <w:t>C.</w:t>
      </w:r>
      <w:r w:rsidR="00824295">
        <w:rPr>
          <w:rFonts w:ascii="Times New Roman" w:hAnsi="Times New Roman"/>
          <w:b/>
          <w:color w:val="0070C0"/>
          <w:sz w:val="24"/>
        </w:rPr>
        <w:t>8</w:t>
      </w:r>
      <w:r w:rsidR="00824295" w:rsidRPr="005642CE">
        <w:rPr>
          <w:rFonts w:ascii="Times New Roman" w:hAnsi="Times New Roman"/>
          <w:b/>
          <w:color w:val="0070C0"/>
          <w:sz w:val="24"/>
        </w:rPr>
        <w:t xml:space="preserve"> </w:t>
      </w:r>
      <w:r w:rsidRPr="005642CE">
        <w:rPr>
          <w:rFonts w:ascii="Times New Roman" w:hAnsi="Times New Roman"/>
          <w:b/>
          <w:color w:val="0070C0"/>
          <w:sz w:val="24"/>
        </w:rPr>
        <w:t>- Are there overlaps, gaps and/or inconsistencies that significantly hamper the achievements of the objectives?</w:t>
      </w:r>
    </w:p>
    <w:p w:rsidR="00813CAF" w:rsidRPr="00372E13" w:rsidRDefault="00813CAF" w:rsidP="00813CAF">
      <w:pPr>
        <w:jc w:val="both"/>
        <w:rPr>
          <w:rFonts w:ascii="Times New Roman" w:eastAsia="Calibri" w:hAnsi="Times New Roman"/>
          <w:i/>
          <w:sz w:val="22"/>
          <w:szCs w:val="22"/>
        </w:rPr>
      </w:pPr>
      <w:r w:rsidRPr="00372E13">
        <w:rPr>
          <w:rFonts w:ascii="Times New Roman" w:eastAsia="Calibri" w:hAnsi="Times New Roman"/>
          <w:i/>
          <w:sz w:val="22"/>
          <w:szCs w:val="22"/>
        </w:rPr>
        <w:t xml:space="preserve">This question </w:t>
      </w:r>
      <w:r w:rsidR="00AD5FE9">
        <w:rPr>
          <w:rFonts w:ascii="Times New Roman" w:eastAsia="Calibri" w:hAnsi="Times New Roman"/>
          <w:i/>
          <w:sz w:val="22"/>
          <w:szCs w:val="22"/>
        </w:rPr>
        <w:t xml:space="preserve">refers to </w:t>
      </w:r>
      <w:r w:rsidR="00A96995" w:rsidRPr="00A96995">
        <w:rPr>
          <w:rFonts w:ascii="Times New Roman" w:eastAsia="Calibri" w:hAnsi="Times New Roman"/>
          <w:i/>
          <w:sz w:val="22"/>
          <w:szCs w:val="22"/>
        </w:rPr>
        <w:t>overlaps, gaps and/or inconsistencies in the different EU law/policy instrume</w:t>
      </w:r>
      <w:r w:rsidRPr="00372E13">
        <w:rPr>
          <w:rFonts w:ascii="Times New Roman" w:eastAsia="Calibri" w:hAnsi="Times New Roman"/>
          <w:i/>
          <w:sz w:val="22"/>
          <w:szCs w:val="22"/>
        </w:rPr>
        <w:t xml:space="preserve">nts regarding nature protection. It therefore depends largely on the results of other questions related to the coherence of the </w:t>
      </w:r>
      <w:r w:rsidR="00BF0A75">
        <w:rPr>
          <w:rFonts w:ascii="Times New Roman" w:eastAsia="Calibri" w:hAnsi="Times New Roman"/>
          <w:i/>
          <w:sz w:val="22"/>
          <w:szCs w:val="22"/>
        </w:rPr>
        <w:t>N</w:t>
      </w:r>
      <w:r w:rsidRPr="00372E13">
        <w:rPr>
          <w:rFonts w:ascii="Times New Roman" w:eastAsia="Calibri" w:hAnsi="Times New Roman"/>
          <w:i/>
          <w:sz w:val="22"/>
          <w:szCs w:val="22"/>
        </w:rPr>
        <w:t xml:space="preserve">ature </w:t>
      </w:r>
      <w:r w:rsidR="00BF0A75">
        <w:rPr>
          <w:rFonts w:ascii="Times New Roman" w:eastAsia="Calibri" w:hAnsi="Times New Roman"/>
          <w:i/>
          <w:sz w:val="22"/>
          <w:szCs w:val="22"/>
        </w:rPr>
        <w:t>D</w:t>
      </w:r>
      <w:r w:rsidR="00BF0A75" w:rsidRPr="00372E13">
        <w:rPr>
          <w:rFonts w:ascii="Times New Roman" w:eastAsia="Calibri" w:hAnsi="Times New Roman"/>
          <w:i/>
          <w:sz w:val="22"/>
          <w:szCs w:val="22"/>
        </w:rPr>
        <w:t xml:space="preserve">irectives </w:t>
      </w:r>
      <w:r w:rsidRPr="00372E13">
        <w:rPr>
          <w:rFonts w:ascii="Times New Roman" w:eastAsia="Calibri" w:hAnsi="Times New Roman"/>
          <w:i/>
          <w:sz w:val="22"/>
          <w:szCs w:val="22"/>
        </w:rPr>
        <w:t>with other EU law and policies. When answering this question you may want to consider whether the identified overlaps, gaps and inconsistencies hamper the achievement of the Directive’s objectives</w:t>
      </w:r>
      <w:r w:rsidR="00933E93">
        <w:rPr>
          <w:rFonts w:ascii="Times New Roman" w:eastAsia="Calibri" w:hAnsi="Times New Roman"/>
          <w:i/>
          <w:sz w:val="22"/>
          <w:szCs w:val="22"/>
        </w:rPr>
        <w:t xml:space="preserve"> (e.g. see Annex I</w:t>
      </w:r>
      <w:r w:rsidR="00610DB9">
        <w:rPr>
          <w:rFonts w:ascii="Times New Roman" w:eastAsia="Calibri" w:hAnsi="Times New Roman"/>
          <w:i/>
          <w:sz w:val="22"/>
          <w:szCs w:val="22"/>
        </w:rPr>
        <w:t xml:space="preserve"> to this </w:t>
      </w:r>
      <w:r w:rsidR="00E76148">
        <w:rPr>
          <w:rFonts w:ascii="Times New Roman" w:eastAsia="Calibri" w:hAnsi="Times New Roman"/>
          <w:i/>
          <w:sz w:val="22"/>
          <w:szCs w:val="22"/>
        </w:rPr>
        <w:t>questionnaire</w:t>
      </w:r>
      <w:r w:rsidR="00933E93">
        <w:rPr>
          <w:rFonts w:ascii="Times New Roman" w:eastAsia="Calibri" w:hAnsi="Times New Roman"/>
          <w:i/>
          <w:sz w:val="22"/>
          <w:szCs w:val="22"/>
        </w:rPr>
        <w:t>)</w:t>
      </w:r>
      <w:r w:rsidRPr="00372E13">
        <w:rPr>
          <w:rFonts w:ascii="Times New Roman" w:eastAsia="Calibri"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916168"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916168" w:rsidP="00D9392E">
            <w:pPr>
              <w:rPr>
                <w:rFonts w:ascii="Times New Roman" w:hAnsi="Times New Roman"/>
                <w:b w:val="0"/>
                <w:sz w:val="22"/>
                <w:szCs w:val="22"/>
              </w:rPr>
            </w:pPr>
            <w:r w:rsidRPr="00B82CCF">
              <w:rPr>
                <w:rFonts w:ascii="Times New Roman" w:hAnsi="Times New Roman"/>
                <w:b w:val="0"/>
                <w:sz w:val="22"/>
                <w:szCs w:val="22"/>
              </w:rPr>
              <w:t>Answer:</w:t>
            </w:r>
          </w:p>
        </w:tc>
      </w:tr>
    </w:tbl>
    <w:p w:rsidR="00D9392E" w:rsidRPr="000B446A" w:rsidRDefault="00D9392E" w:rsidP="006E2255">
      <w:pPr>
        <w:spacing w:before="240"/>
        <w:rPr>
          <w:rFonts w:ascii="Times New Roman" w:hAnsi="Times New Roman"/>
          <w:b/>
          <w:color w:val="0070C0"/>
          <w:sz w:val="22"/>
          <w:szCs w:val="22"/>
        </w:rPr>
      </w:pPr>
      <w:r w:rsidRPr="005642CE">
        <w:rPr>
          <w:rFonts w:ascii="Times New Roman" w:hAnsi="Times New Roman"/>
          <w:b/>
          <w:color w:val="0070C0"/>
          <w:sz w:val="24"/>
        </w:rPr>
        <w:t>C.</w:t>
      </w:r>
      <w:r w:rsidR="00824295">
        <w:rPr>
          <w:rFonts w:ascii="Times New Roman" w:hAnsi="Times New Roman"/>
          <w:b/>
          <w:color w:val="0070C0"/>
          <w:sz w:val="24"/>
        </w:rPr>
        <w:t>9</w:t>
      </w:r>
      <w:r w:rsidR="00824295" w:rsidRPr="005642CE">
        <w:rPr>
          <w:rFonts w:ascii="Times New Roman" w:hAnsi="Times New Roman"/>
          <w:b/>
          <w:color w:val="0070C0"/>
          <w:sz w:val="24"/>
        </w:rPr>
        <w:t xml:space="preserve"> </w:t>
      </w:r>
      <w:r w:rsidRPr="005642CE">
        <w:rPr>
          <w:rFonts w:ascii="Times New Roman" w:hAnsi="Times New Roman"/>
          <w:b/>
          <w:color w:val="0070C0"/>
          <w:sz w:val="24"/>
        </w:rPr>
        <w:t>- How do the directives complement the other actions and targets of the biodiversity strategy to reach the EU biodiversity objectives?</w:t>
      </w:r>
    </w:p>
    <w:p w:rsidR="00FD66BF" w:rsidRPr="009F3C3E" w:rsidRDefault="00D06325" w:rsidP="00930513">
      <w:pPr>
        <w:jc w:val="both"/>
        <w:rPr>
          <w:rFonts w:ascii="Times New Roman" w:hAnsi="Times New Roman"/>
          <w:i/>
          <w:sz w:val="22"/>
          <w:szCs w:val="22"/>
        </w:rPr>
      </w:pPr>
      <w:r>
        <w:rPr>
          <w:rFonts w:ascii="Times New Roman" w:hAnsi="Times New Roman"/>
          <w:i/>
          <w:sz w:val="22"/>
          <w:szCs w:val="22"/>
        </w:rPr>
        <w:t>With this</w:t>
      </w:r>
      <w:r w:rsidR="000B446A" w:rsidRPr="000B446A">
        <w:rPr>
          <w:rFonts w:ascii="Times New Roman" w:hAnsi="Times New Roman"/>
          <w:i/>
          <w:sz w:val="22"/>
          <w:szCs w:val="22"/>
        </w:rPr>
        <w:t xml:space="preserve"> question </w:t>
      </w:r>
      <w:r>
        <w:rPr>
          <w:rFonts w:ascii="Times New Roman" w:hAnsi="Times New Roman"/>
          <w:i/>
          <w:sz w:val="22"/>
          <w:szCs w:val="22"/>
        </w:rPr>
        <w:t xml:space="preserve">we seek to collect evidence </w:t>
      </w:r>
      <w:r w:rsidR="00207DAA">
        <w:rPr>
          <w:rFonts w:ascii="Times New Roman" w:hAnsi="Times New Roman"/>
          <w:i/>
          <w:sz w:val="22"/>
          <w:szCs w:val="22"/>
        </w:rPr>
        <w:t>on</w:t>
      </w:r>
      <w:r w:rsidR="000B446A" w:rsidRPr="000B446A">
        <w:rPr>
          <w:rFonts w:ascii="Times New Roman" w:hAnsi="Times New Roman"/>
          <w:i/>
          <w:sz w:val="22"/>
          <w:szCs w:val="22"/>
        </w:rPr>
        <w:t xml:space="preserve"> </w:t>
      </w:r>
      <w:r w:rsidR="002412F3">
        <w:rPr>
          <w:rFonts w:ascii="Times New Roman" w:hAnsi="Times New Roman"/>
          <w:i/>
          <w:sz w:val="22"/>
          <w:szCs w:val="22"/>
        </w:rPr>
        <w:t xml:space="preserve">ways in which the implementation of measures under </w:t>
      </w:r>
      <w:r w:rsidR="00FD66BF" w:rsidRPr="009F3C3E">
        <w:rPr>
          <w:rFonts w:ascii="Times New Roman" w:hAnsi="Times New Roman"/>
          <w:i/>
          <w:sz w:val="22"/>
          <w:szCs w:val="22"/>
          <w:highlight w:val="green"/>
        </w:rPr>
        <w:t xml:space="preserve"> </w:t>
      </w:r>
      <w:r w:rsidR="00FD66BF" w:rsidRPr="00412BCF">
        <w:rPr>
          <w:rFonts w:ascii="Times New Roman" w:hAnsi="Times New Roman"/>
          <w:i/>
          <w:sz w:val="22"/>
          <w:szCs w:val="22"/>
        </w:rPr>
        <w:t>the Birds and Habitats Directives that are not</w:t>
      </w:r>
      <w:r w:rsidR="00FD66BF" w:rsidRPr="00EF7719">
        <w:rPr>
          <w:rFonts w:ascii="Times New Roman" w:hAnsi="Times New Roman"/>
          <w:i/>
          <w:sz w:val="22"/>
          <w:szCs w:val="22"/>
        </w:rPr>
        <w:t xml:space="preserve"> explicitly mentioned</w:t>
      </w:r>
      <w:r w:rsidR="00FD66BF" w:rsidRPr="00412BCF">
        <w:rPr>
          <w:rFonts w:ascii="Times New Roman" w:hAnsi="Times New Roman"/>
          <w:i/>
          <w:sz w:val="22"/>
          <w:szCs w:val="22"/>
        </w:rPr>
        <w:t xml:space="preserve"> in the EU Biodiversity Strategy, help to achieve </w:t>
      </w:r>
      <w:r w:rsidR="002412F3" w:rsidRPr="00412BCF">
        <w:rPr>
          <w:rFonts w:ascii="Times New Roman" w:hAnsi="Times New Roman"/>
          <w:i/>
          <w:sz w:val="22"/>
          <w:szCs w:val="22"/>
        </w:rPr>
        <w:t xml:space="preserve">actions and targets of </w:t>
      </w:r>
      <w:r w:rsidR="00FD66BF" w:rsidRPr="00412BCF">
        <w:rPr>
          <w:rFonts w:ascii="Times New Roman" w:hAnsi="Times New Roman"/>
          <w:i/>
          <w:sz w:val="22"/>
          <w:szCs w:val="22"/>
        </w:rPr>
        <w:t xml:space="preserve">the EU </w:t>
      </w:r>
      <w:r w:rsidR="00610DB9">
        <w:rPr>
          <w:rFonts w:ascii="Times New Roman" w:hAnsi="Times New Roman"/>
          <w:i/>
          <w:sz w:val="22"/>
          <w:szCs w:val="22"/>
        </w:rPr>
        <w:t>B</w:t>
      </w:r>
      <w:r w:rsidR="00610DB9" w:rsidRPr="00412BCF">
        <w:rPr>
          <w:rFonts w:ascii="Times New Roman" w:hAnsi="Times New Roman"/>
          <w:i/>
          <w:sz w:val="22"/>
          <w:szCs w:val="22"/>
        </w:rPr>
        <w:t>iodiversity</w:t>
      </w:r>
      <w:r w:rsidR="00610DB9" w:rsidRPr="009F3C3E">
        <w:rPr>
          <w:rFonts w:ascii="Times New Roman" w:hAnsi="Times New Roman"/>
          <w:i/>
          <w:sz w:val="22"/>
          <w:szCs w:val="22"/>
        </w:rPr>
        <w:t xml:space="preserve"> </w:t>
      </w:r>
      <w:r w:rsidR="002412F3" w:rsidRPr="009F3C3E">
        <w:rPr>
          <w:rFonts w:ascii="Times New Roman" w:hAnsi="Times New Roman"/>
          <w:i/>
          <w:sz w:val="22"/>
          <w:szCs w:val="22"/>
        </w:rPr>
        <w:t>Strategy</w:t>
      </w:r>
      <w:r w:rsidR="00FD66BF" w:rsidRPr="009F3C3E">
        <w:rPr>
          <w:rFonts w:ascii="Times New Roman" w:hAnsi="Times New Roman"/>
          <w:i/>
          <w:sz w:val="22"/>
          <w:szCs w:val="22"/>
        </w:rPr>
        <w:t xml:space="preserve">. For example, </w:t>
      </w:r>
      <w:r w:rsidR="002412F3" w:rsidRPr="009F3C3E">
        <w:rPr>
          <w:rFonts w:ascii="Times New Roman" w:hAnsi="Times New Roman"/>
          <w:i/>
          <w:sz w:val="22"/>
          <w:szCs w:val="22"/>
        </w:rPr>
        <w:t>res</w:t>
      </w:r>
      <w:r w:rsidR="00A855DA">
        <w:rPr>
          <w:rFonts w:ascii="Times New Roman" w:hAnsi="Times New Roman"/>
          <w:i/>
          <w:sz w:val="22"/>
          <w:szCs w:val="22"/>
        </w:rPr>
        <w:t>t</w:t>
      </w:r>
      <w:r w:rsidR="002412F3" w:rsidRPr="009F3C3E">
        <w:rPr>
          <w:rFonts w:ascii="Times New Roman" w:hAnsi="Times New Roman"/>
          <w:i/>
          <w:sz w:val="22"/>
          <w:szCs w:val="22"/>
        </w:rPr>
        <w:t>orat</w:t>
      </w:r>
      <w:r w:rsidR="009F3C3E">
        <w:rPr>
          <w:rFonts w:ascii="Times New Roman" w:hAnsi="Times New Roman"/>
          <w:i/>
          <w:sz w:val="22"/>
          <w:szCs w:val="22"/>
        </w:rPr>
        <w:t>i</w:t>
      </w:r>
      <w:r w:rsidR="002412F3" w:rsidRPr="009F3C3E">
        <w:rPr>
          <w:rFonts w:ascii="Times New Roman" w:hAnsi="Times New Roman"/>
          <w:i/>
          <w:sz w:val="22"/>
          <w:szCs w:val="22"/>
        </w:rPr>
        <w:t>on of Natur</w:t>
      </w:r>
      <w:r w:rsidR="00A855DA">
        <w:rPr>
          <w:rFonts w:ascii="Times New Roman" w:hAnsi="Times New Roman"/>
          <w:i/>
          <w:sz w:val="22"/>
          <w:szCs w:val="22"/>
        </w:rPr>
        <w:t>a</w:t>
      </w:r>
      <w:r w:rsidR="002412F3" w:rsidRPr="009F3C3E">
        <w:rPr>
          <w:rFonts w:ascii="Times New Roman" w:hAnsi="Times New Roman"/>
          <w:i/>
          <w:sz w:val="22"/>
          <w:szCs w:val="22"/>
        </w:rPr>
        <w:t xml:space="preserve"> 2000 </w:t>
      </w:r>
      <w:r w:rsidR="002412F3" w:rsidRPr="00412BCF">
        <w:rPr>
          <w:rFonts w:ascii="Times New Roman" w:hAnsi="Times New Roman"/>
          <w:i/>
          <w:sz w:val="22"/>
          <w:szCs w:val="22"/>
        </w:rPr>
        <w:t xml:space="preserve">sites can significantly contribute to helping achieve the goal under Target 2 </w:t>
      </w:r>
      <w:r w:rsidR="00A855DA">
        <w:rPr>
          <w:rFonts w:ascii="Times New Roman" w:hAnsi="Times New Roman"/>
          <w:i/>
          <w:sz w:val="22"/>
          <w:szCs w:val="22"/>
        </w:rPr>
        <w:t>of the EU Biodiversity Strategy</w:t>
      </w:r>
      <w:r w:rsidR="00930513">
        <w:rPr>
          <w:rFonts w:ascii="Times New Roman" w:hAnsi="Times New Roman"/>
          <w:i/>
          <w:sz w:val="22"/>
          <w:szCs w:val="22"/>
        </w:rPr>
        <w:t xml:space="preserve"> to restore at least 15% of degraded ecosystems</w:t>
      </w:r>
      <w:r w:rsidR="00A855DA">
        <w:rPr>
          <w:rFonts w:ascii="Times New Roman" w:hAnsi="Times New Roman"/>
          <w:i/>
          <w:sz w:val="22"/>
          <w:szCs w:val="22"/>
        </w:rPr>
        <w:t xml:space="preserve">. </w:t>
      </w:r>
    </w:p>
    <w:tbl>
      <w:tblPr>
        <w:tblStyle w:val="Tabelle3D-Effekt2"/>
        <w:tblW w:w="0" w:type="auto"/>
        <w:tblLook w:val="04A0" w:firstRow="1" w:lastRow="0" w:firstColumn="1" w:lastColumn="0" w:noHBand="0" w:noVBand="1"/>
      </w:tblPr>
      <w:tblGrid>
        <w:gridCol w:w="9287"/>
      </w:tblGrid>
      <w:tr w:rsidR="00916168"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916168" w:rsidP="00D9392E">
            <w:pPr>
              <w:rPr>
                <w:rFonts w:ascii="Times New Roman" w:hAnsi="Times New Roman"/>
                <w:b w:val="0"/>
                <w:sz w:val="22"/>
                <w:szCs w:val="22"/>
              </w:rPr>
            </w:pPr>
            <w:r w:rsidRPr="00B82CCF">
              <w:rPr>
                <w:rFonts w:ascii="Times New Roman" w:hAnsi="Times New Roman"/>
                <w:b w:val="0"/>
                <w:sz w:val="22"/>
                <w:szCs w:val="22"/>
              </w:rPr>
              <w:t>Answer:</w:t>
            </w:r>
          </w:p>
        </w:tc>
      </w:tr>
    </w:tbl>
    <w:p w:rsidR="00D9392E" w:rsidRDefault="00D9392E" w:rsidP="006E2255">
      <w:pPr>
        <w:spacing w:before="240"/>
        <w:jc w:val="both"/>
        <w:rPr>
          <w:rFonts w:ascii="Times New Roman" w:hAnsi="Times New Roman"/>
          <w:b/>
          <w:color w:val="0070C0"/>
          <w:sz w:val="24"/>
        </w:rPr>
      </w:pPr>
      <w:r w:rsidRPr="005642CE">
        <w:rPr>
          <w:rFonts w:ascii="Times New Roman" w:hAnsi="Times New Roman"/>
          <w:b/>
          <w:color w:val="0070C0"/>
          <w:sz w:val="24"/>
        </w:rPr>
        <w:t>C.</w:t>
      </w:r>
      <w:r w:rsidR="00824295">
        <w:rPr>
          <w:rFonts w:ascii="Times New Roman" w:hAnsi="Times New Roman"/>
          <w:b/>
          <w:color w:val="0070C0"/>
          <w:sz w:val="24"/>
        </w:rPr>
        <w:t>10</w:t>
      </w:r>
      <w:r w:rsidRPr="005642CE">
        <w:rPr>
          <w:rFonts w:ascii="Times New Roman" w:hAnsi="Times New Roman"/>
          <w:b/>
          <w:color w:val="0070C0"/>
          <w:sz w:val="24"/>
        </w:rPr>
        <w:t>: How coherent are the directives with international and global commitments on nature and biodiversity?</w:t>
      </w:r>
    </w:p>
    <w:p w:rsidR="00ED49ED" w:rsidRPr="005642CE" w:rsidRDefault="00ED49ED" w:rsidP="00C71CCB">
      <w:pPr>
        <w:jc w:val="both"/>
        <w:rPr>
          <w:rFonts w:ascii="Times New Roman" w:hAnsi="Times New Roman"/>
          <w:b/>
          <w:color w:val="0070C0"/>
          <w:sz w:val="24"/>
        </w:rPr>
      </w:pPr>
      <w:r w:rsidRPr="00ED49ED">
        <w:rPr>
          <w:rFonts w:ascii="Times New Roman" w:hAnsi="Times New Roman"/>
          <w:i/>
          <w:sz w:val="22"/>
          <w:szCs w:val="22"/>
        </w:rPr>
        <w:lastRenderedPageBreak/>
        <w:t xml:space="preserve">This question seeks to </w:t>
      </w:r>
      <w:r>
        <w:rPr>
          <w:rFonts w:ascii="Times New Roman" w:hAnsi="Times New Roman"/>
          <w:i/>
          <w:sz w:val="22"/>
          <w:szCs w:val="22"/>
        </w:rPr>
        <w:t xml:space="preserve">assess whether </w:t>
      </w:r>
      <w:r w:rsidR="00540855">
        <w:rPr>
          <w:rFonts w:ascii="Times New Roman" w:hAnsi="Times New Roman"/>
          <w:i/>
          <w:sz w:val="22"/>
          <w:szCs w:val="22"/>
        </w:rPr>
        <w:t xml:space="preserve">and how </w:t>
      </w:r>
      <w:r>
        <w:rPr>
          <w:rFonts w:ascii="Times New Roman" w:hAnsi="Times New Roman"/>
          <w:i/>
          <w:sz w:val="22"/>
          <w:szCs w:val="22"/>
        </w:rPr>
        <w:t xml:space="preserve">the </w:t>
      </w:r>
      <w:r w:rsidR="00540855">
        <w:rPr>
          <w:rFonts w:ascii="Times New Roman" w:hAnsi="Times New Roman"/>
          <w:i/>
          <w:sz w:val="22"/>
          <w:szCs w:val="22"/>
        </w:rPr>
        <w:t xml:space="preserve">EU </w:t>
      </w:r>
      <w:r>
        <w:rPr>
          <w:rFonts w:ascii="Times New Roman" w:hAnsi="Times New Roman"/>
          <w:i/>
          <w:sz w:val="22"/>
          <w:szCs w:val="22"/>
        </w:rPr>
        <w:t xml:space="preserve">nature legislation </w:t>
      </w:r>
      <w:r w:rsidR="00540855">
        <w:rPr>
          <w:rFonts w:ascii="Times New Roman" w:hAnsi="Times New Roman"/>
          <w:i/>
          <w:sz w:val="22"/>
          <w:szCs w:val="22"/>
        </w:rPr>
        <w:t xml:space="preserve">ensures the </w:t>
      </w:r>
      <w:r>
        <w:rPr>
          <w:rFonts w:ascii="Times New Roman" w:hAnsi="Times New Roman"/>
          <w:i/>
          <w:sz w:val="22"/>
          <w:szCs w:val="22"/>
        </w:rPr>
        <w:t xml:space="preserve">implementation of </w:t>
      </w:r>
      <w:r w:rsidR="00540855">
        <w:rPr>
          <w:rFonts w:ascii="Times New Roman" w:hAnsi="Times New Roman"/>
          <w:i/>
          <w:sz w:val="22"/>
          <w:szCs w:val="22"/>
        </w:rPr>
        <w:t xml:space="preserve">obligations arising from </w:t>
      </w:r>
      <w:r>
        <w:rPr>
          <w:rFonts w:ascii="Times New Roman" w:hAnsi="Times New Roman"/>
          <w:i/>
          <w:sz w:val="22"/>
          <w:szCs w:val="22"/>
        </w:rPr>
        <w:t>international commitments on nature and biodiversity</w:t>
      </w:r>
      <w:r w:rsidRPr="00ED49ED">
        <w:rPr>
          <w:rFonts w:ascii="Times New Roman" w:hAnsi="Times New Roman"/>
          <w:i/>
          <w:sz w:val="22"/>
          <w:szCs w:val="22"/>
        </w:rPr>
        <w:t xml:space="preserve"> </w:t>
      </w:r>
      <w:r w:rsidR="00540855">
        <w:rPr>
          <w:rFonts w:ascii="Times New Roman" w:hAnsi="Times New Roman"/>
          <w:i/>
          <w:sz w:val="22"/>
          <w:szCs w:val="22"/>
        </w:rPr>
        <w:t xml:space="preserve">which </w:t>
      </w:r>
      <w:r>
        <w:rPr>
          <w:rFonts w:ascii="Times New Roman" w:hAnsi="Times New Roman"/>
          <w:i/>
          <w:sz w:val="22"/>
          <w:szCs w:val="22"/>
        </w:rPr>
        <w:t xml:space="preserve">the </w:t>
      </w:r>
      <w:r w:rsidRPr="00ED49ED">
        <w:rPr>
          <w:rFonts w:ascii="Times New Roman" w:hAnsi="Times New Roman"/>
          <w:i/>
          <w:sz w:val="22"/>
          <w:szCs w:val="22"/>
        </w:rPr>
        <w:t xml:space="preserve">EU and/or Member States </w:t>
      </w:r>
      <w:r w:rsidR="00540855">
        <w:rPr>
          <w:rFonts w:ascii="Times New Roman" w:hAnsi="Times New Roman"/>
          <w:i/>
          <w:sz w:val="22"/>
          <w:szCs w:val="22"/>
        </w:rPr>
        <w:t>have subscribed</w:t>
      </w:r>
      <w:r w:rsidRPr="00ED49ED">
        <w:rPr>
          <w:rFonts w:ascii="Times New Roman" w:hAnsi="Times New Roman"/>
          <w:i/>
          <w:sz w:val="22"/>
          <w:szCs w:val="22"/>
        </w:rPr>
        <w:t xml:space="preserve"> to</w:t>
      </w:r>
      <w:r w:rsidRPr="00ED49ED">
        <w:rPr>
          <w:rStyle w:val="Funotenzeichen"/>
          <w:rFonts w:ascii="Times New Roman" w:hAnsi="Times New Roman"/>
          <w:i/>
          <w:sz w:val="22"/>
          <w:szCs w:val="22"/>
        </w:rPr>
        <w:footnoteReference w:id="7"/>
      </w:r>
      <w:r w:rsidR="00540855">
        <w:rPr>
          <w:rFonts w:ascii="Times New Roman" w:hAnsi="Times New Roman"/>
          <w:i/>
          <w:sz w:val="22"/>
          <w:szCs w:val="22"/>
        </w:rPr>
        <w:t xml:space="preserve">, </w:t>
      </w:r>
      <w:r w:rsidR="00610DB9">
        <w:rPr>
          <w:rFonts w:ascii="Times New Roman" w:hAnsi="Times New Roman"/>
          <w:i/>
          <w:sz w:val="22"/>
          <w:szCs w:val="22"/>
        </w:rPr>
        <w:t xml:space="preserve">and </w:t>
      </w:r>
      <w:r w:rsidR="00540855">
        <w:rPr>
          <w:rFonts w:ascii="Times New Roman" w:hAnsi="Times New Roman"/>
          <w:i/>
          <w:sz w:val="22"/>
          <w:szCs w:val="22"/>
        </w:rPr>
        <w:t>whether there are gaps or inconsistencies between the objectives and requirements of the EU nature legislation and those of relevant international commitments</w:t>
      </w:r>
      <w:r w:rsidR="00D04F6C">
        <w:rPr>
          <w:rFonts w:ascii="Times New Roman" w:hAnsi="Times New Roman"/>
          <w:i/>
          <w:sz w:val="22"/>
          <w:szCs w:val="22"/>
        </w:rPr>
        <w:t>,</w:t>
      </w:r>
      <w:r w:rsidR="00C939F5">
        <w:rPr>
          <w:rFonts w:ascii="Times New Roman" w:hAnsi="Times New Roman"/>
          <w:i/>
          <w:sz w:val="22"/>
          <w:szCs w:val="22"/>
        </w:rPr>
        <w:t xml:space="preserve"> including</w:t>
      </w:r>
      <w:r w:rsidR="00D04F6C">
        <w:rPr>
          <w:rFonts w:ascii="Times New Roman" w:hAnsi="Times New Roman"/>
          <w:i/>
          <w:sz w:val="22"/>
          <w:szCs w:val="22"/>
        </w:rPr>
        <w:t xml:space="preserve"> the way they are applied</w:t>
      </w:r>
      <w:r w:rsidRPr="00ED49ED">
        <w:rPr>
          <w:rFonts w:ascii="Times New Roman" w:hAnsi="Times New Roman"/>
          <w:i/>
          <w:sz w:val="22"/>
          <w:szCs w:val="22"/>
        </w:rPr>
        <w:t>.</w:t>
      </w:r>
      <w:r>
        <w:rPr>
          <w:rFonts w:ascii="Times New Roman" w:hAnsi="Times New Roman"/>
          <w:i/>
          <w:sz w:val="22"/>
          <w:szCs w:val="22"/>
        </w:rPr>
        <w:t xml:space="preserve"> </w:t>
      </w:r>
      <w:r w:rsidR="00412BCF" w:rsidRPr="00BF0A75">
        <w:rPr>
          <w:rFonts w:ascii="Times New Roman" w:hAnsi="Times New Roman"/>
          <w:i/>
          <w:sz w:val="22"/>
          <w:szCs w:val="22"/>
        </w:rPr>
        <w:t>For example</w:t>
      </w:r>
      <w:r w:rsidR="00BF0A75">
        <w:rPr>
          <w:rFonts w:ascii="Times New Roman" w:hAnsi="Times New Roman"/>
          <w:i/>
          <w:sz w:val="22"/>
          <w:szCs w:val="22"/>
        </w:rPr>
        <w:t>,</w:t>
      </w:r>
      <w:r w:rsidR="00412BCF" w:rsidRPr="00BF0A75">
        <w:rPr>
          <w:rFonts w:ascii="Times New Roman" w:hAnsi="Times New Roman"/>
          <w:i/>
          <w:sz w:val="22"/>
          <w:szCs w:val="22"/>
        </w:rPr>
        <w:t xml:space="preserve"> the Directives’ coherence with international agreements </w:t>
      </w:r>
      <w:r w:rsidR="000440A8" w:rsidRPr="00BF0A75">
        <w:rPr>
          <w:rFonts w:ascii="Times New Roman" w:hAnsi="Times New Roman"/>
          <w:i/>
          <w:sz w:val="22"/>
          <w:szCs w:val="22"/>
        </w:rPr>
        <w:t xml:space="preserve">which </w:t>
      </w:r>
      <w:r w:rsidR="000F543D" w:rsidRPr="00BF0A75">
        <w:rPr>
          <w:rFonts w:ascii="Times New Roman" w:hAnsi="Times New Roman"/>
          <w:i/>
          <w:sz w:val="22"/>
          <w:szCs w:val="22"/>
        </w:rPr>
        <w:t xml:space="preserve">establish targets relating to nature protection and/or </w:t>
      </w:r>
      <w:r w:rsidR="000440A8" w:rsidRPr="00BF0A75">
        <w:rPr>
          <w:rFonts w:ascii="Times New Roman" w:hAnsi="Times New Roman"/>
          <w:i/>
          <w:sz w:val="22"/>
          <w:szCs w:val="22"/>
        </w:rPr>
        <w:t xml:space="preserve">require the </w:t>
      </w:r>
      <w:r w:rsidR="00412BCF" w:rsidRPr="00BF0A75">
        <w:rPr>
          <w:rFonts w:ascii="Times New Roman" w:hAnsi="Times New Roman"/>
          <w:i/>
          <w:sz w:val="22"/>
          <w:szCs w:val="22"/>
        </w:rPr>
        <w:t>establish</w:t>
      </w:r>
      <w:r w:rsidR="000440A8" w:rsidRPr="00BF0A75">
        <w:rPr>
          <w:rFonts w:ascii="Times New Roman" w:hAnsi="Times New Roman"/>
          <w:i/>
          <w:sz w:val="22"/>
          <w:szCs w:val="22"/>
        </w:rPr>
        <w:t>ment of</w:t>
      </w:r>
      <w:r w:rsidR="00412BCF" w:rsidRPr="00BF0A75">
        <w:rPr>
          <w:rFonts w:ascii="Times New Roman" w:hAnsi="Times New Roman"/>
          <w:i/>
          <w:sz w:val="22"/>
          <w:szCs w:val="22"/>
        </w:rPr>
        <w:t xml:space="preserve"> networks of protected areas</w:t>
      </w:r>
      <w:r w:rsidR="000F543D">
        <w:rPr>
          <w:rFonts w:ascii="Times New Roman" w:hAnsi="Times New Roman"/>
          <w:i/>
          <w:sz w:val="22"/>
          <w:szCs w:val="22"/>
        </w:rPr>
        <w:t>.</w:t>
      </w:r>
    </w:p>
    <w:tbl>
      <w:tblPr>
        <w:tblStyle w:val="Tabelle3D-Effekt2"/>
        <w:tblW w:w="0" w:type="auto"/>
        <w:tblLook w:val="04A0" w:firstRow="1" w:lastRow="0" w:firstColumn="1" w:lastColumn="0" w:noHBand="0" w:noVBand="1"/>
      </w:tblPr>
      <w:tblGrid>
        <w:gridCol w:w="9287"/>
      </w:tblGrid>
      <w:tr w:rsidR="00916168"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Pr="006E2255" w:rsidRDefault="00916168" w:rsidP="006E2255">
            <w:pPr>
              <w:keepNext/>
              <w:keepLines/>
              <w:jc w:val="both"/>
              <w:rPr>
                <w:rFonts w:ascii="Times New Roman" w:hAnsi="Times New Roman"/>
                <w:b w:val="0"/>
                <w:sz w:val="22"/>
                <w:szCs w:val="22"/>
              </w:rPr>
            </w:pPr>
            <w:r w:rsidRPr="00B82CCF">
              <w:rPr>
                <w:rFonts w:ascii="Times New Roman" w:hAnsi="Times New Roman"/>
                <w:b w:val="0"/>
                <w:sz w:val="22"/>
                <w:szCs w:val="22"/>
              </w:rPr>
              <w:t>Answer:</w:t>
            </w:r>
          </w:p>
        </w:tc>
      </w:tr>
    </w:tbl>
    <w:p w:rsidR="00916168" w:rsidRPr="00E7275A" w:rsidRDefault="00916168" w:rsidP="00D9392E">
      <w:pPr>
        <w:rPr>
          <w:rFonts w:ascii="Times New Roman" w:hAnsi="Times New Roman"/>
          <w:b/>
          <w:sz w:val="24"/>
        </w:rPr>
        <w:sectPr w:rsidR="00916168" w:rsidRPr="00E7275A" w:rsidSect="00070C78">
          <w:pgSz w:w="11907" w:h="16840" w:code="9"/>
          <w:pgMar w:top="1418" w:right="1418" w:bottom="1021" w:left="1418" w:header="680" w:footer="567" w:gutter="0"/>
          <w:cols w:space="708"/>
          <w:docGrid w:linePitch="360"/>
        </w:sectPr>
      </w:pPr>
    </w:p>
    <w:p w:rsidR="00D9392E" w:rsidRPr="00C71CCB" w:rsidRDefault="00F60A97" w:rsidP="00C71CCB">
      <w:pPr>
        <w:pStyle w:val="Heading3NoNumb"/>
        <w:rPr>
          <w:sz w:val="28"/>
          <w:szCs w:val="28"/>
        </w:rPr>
      </w:pPr>
      <w:r w:rsidRPr="00C71CCB">
        <w:rPr>
          <w:sz w:val="28"/>
          <w:szCs w:val="28"/>
        </w:rPr>
        <w:lastRenderedPageBreak/>
        <w:t>EU Added Value</w:t>
      </w:r>
    </w:p>
    <w:p w:rsidR="00AB58EE" w:rsidRPr="00AB58EE" w:rsidRDefault="00403D69" w:rsidP="001C48C5">
      <w:pPr>
        <w:pStyle w:val="DocSubTitle"/>
        <w:spacing w:before="0" w:after="0" w:line="240" w:lineRule="auto"/>
        <w:jc w:val="both"/>
        <w:rPr>
          <w:rFonts w:ascii="Times New Roman" w:hAnsi="Times New Roman"/>
          <w:b w:val="0"/>
          <w:color w:val="auto"/>
          <w:sz w:val="22"/>
          <w:szCs w:val="22"/>
        </w:rPr>
      </w:pPr>
      <w:r>
        <w:rPr>
          <w:rFonts w:ascii="Times New Roman" w:hAnsi="Times New Roman"/>
          <w:b w:val="0"/>
          <w:color w:val="auto"/>
          <w:sz w:val="22"/>
          <w:szCs w:val="22"/>
        </w:rPr>
        <w:t xml:space="preserve">Evaluating </w:t>
      </w:r>
      <w:r w:rsidR="001C48C5">
        <w:rPr>
          <w:rFonts w:ascii="Times New Roman" w:hAnsi="Times New Roman"/>
          <w:b w:val="0"/>
          <w:color w:val="auto"/>
          <w:sz w:val="22"/>
          <w:szCs w:val="22"/>
        </w:rPr>
        <w:t xml:space="preserve">the </w:t>
      </w:r>
      <w:r w:rsidR="001C48C5" w:rsidRPr="00122F2A">
        <w:rPr>
          <w:rFonts w:ascii="Times New Roman" w:hAnsi="Times New Roman"/>
          <w:b w:val="0"/>
          <w:color w:val="auto"/>
          <w:sz w:val="22"/>
          <w:szCs w:val="22"/>
        </w:rPr>
        <w:t xml:space="preserve">EU </w:t>
      </w:r>
      <w:r w:rsidR="003A26B5">
        <w:rPr>
          <w:rFonts w:ascii="Times New Roman" w:hAnsi="Times New Roman"/>
          <w:b w:val="0"/>
          <w:color w:val="auto"/>
          <w:sz w:val="22"/>
          <w:szCs w:val="22"/>
        </w:rPr>
        <w:t>a</w:t>
      </w:r>
      <w:r w:rsidR="001C48C5" w:rsidRPr="00122F2A">
        <w:rPr>
          <w:rFonts w:ascii="Times New Roman" w:hAnsi="Times New Roman"/>
          <w:b w:val="0"/>
          <w:color w:val="auto"/>
          <w:sz w:val="22"/>
          <w:szCs w:val="22"/>
        </w:rPr>
        <w:t xml:space="preserve">dded </w:t>
      </w:r>
      <w:r w:rsidR="003A26B5">
        <w:rPr>
          <w:rFonts w:ascii="Times New Roman" w:hAnsi="Times New Roman"/>
          <w:b w:val="0"/>
          <w:color w:val="auto"/>
          <w:sz w:val="22"/>
          <w:szCs w:val="22"/>
        </w:rPr>
        <w:t>v</w:t>
      </w:r>
      <w:r w:rsidR="001C48C5" w:rsidRPr="00122F2A">
        <w:rPr>
          <w:rFonts w:ascii="Times New Roman" w:hAnsi="Times New Roman"/>
          <w:b w:val="0"/>
          <w:color w:val="auto"/>
          <w:sz w:val="22"/>
          <w:szCs w:val="22"/>
        </w:rPr>
        <w:t>alue</w:t>
      </w:r>
      <w:r w:rsidR="001C48C5">
        <w:rPr>
          <w:rFonts w:ascii="Times New Roman" w:hAnsi="Times New Roman"/>
          <w:b w:val="0"/>
          <w:color w:val="auto"/>
          <w:sz w:val="22"/>
          <w:szCs w:val="22"/>
        </w:rPr>
        <w:t xml:space="preserve"> means </w:t>
      </w:r>
      <w:r>
        <w:rPr>
          <w:rFonts w:ascii="Times New Roman" w:hAnsi="Times New Roman"/>
          <w:b w:val="0"/>
          <w:color w:val="auto"/>
          <w:sz w:val="22"/>
          <w:szCs w:val="22"/>
        </w:rPr>
        <w:t xml:space="preserve">assessing </w:t>
      </w:r>
      <w:r w:rsidR="001C48C5">
        <w:rPr>
          <w:rFonts w:ascii="Times New Roman" w:hAnsi="Times New Roman"/>
          <w:b w:val="0"/>
          <w:color w:val="auto"/>
          <w:sz w:val="22"/>
          <w:szCs w:val="22"/>
        </w:rPr>
        <w:t xml:space="preserve">the </w:t>
      </w:r>
      <w:r w:rsidR="00DF0339" w:rsidRPr="005C263D">
        <w:rPr>
          <w:rFonts w:ascii="Times New Roman" w:hAnsi="Times New Roman"/>
          <w:b w:val="0"/>
          <w:color w:val="auto"/>
          <w:sz w:val="22"/>
          <w:szCs w:val="22"/>
        </w:rPr>
        <w:t>benefits/</w:t>
      </w:r>
      <w:r w:rsidR="003A26B5" w:rsidRPr="00632E83">
        <w:rPr>
          <w:rFonts w:ascii="Times New Roman" w:hAnsi="Times New Roman"/>
          <w:b w:val="0"/>
          <w:color w:val="auto"/>
          <w:sz w:val="22"/>
          <w:szCs w:val="22"/>
        </w:rPr>
        <w:t>changes</w:t>
      </w:r>
      <w:r w:rsidR="001C48C5" w:rsidRPr="00122F2A">
        <w:rPr>
          <w:rFonts w:ascii="Times New Roman" w:hAnsi="Times New Roman"/>
          <w:b w:val="0"/>
          <w:color w:val="auto"/>
          <w:sz w:val="22"/>
          <w:szCs w:val="22"/>
        </w:rPr>
        <w:t xml:space="preserve"> resulting from </w:t>
      </w:r>
      <w:r w:rsidR="00AB58EE">
        <w:rPr>
          <w:rFonts w:ascii="Times New Roman" w:hAnsi="Times New Roman"/>
          <w:b w:val="0"/>
          <w:color w:val="auto"/>
          <w:sz w:val="22"/>
          <w:szCs w:val="22"/>
        </w:rPr>
        <w:t xml:space="preserve">implementation of the </w:t>
      </w:r>
      <w:r w:rsidR="001C48C5" w:rsidRPr="00122F2A">
        <w:rPr>
          <w:rFonts w:ascii="Times New Roman" w:hAnsi="Times New Roman"/>
          <w:b w:val="0"/>
          <w:color w:val="auto"/>
          <w:sz w:val="22"/>
          <w:szCs w:val="22"/>
        </w:rPr>
        <w:t xml:space="preserve">EU </w:t>
      </w:r>
      <w:r w:rsidR="00AB58EE">
        <w:rPr>
          <w:rFonts w:ascii="Times New Roman" w:hAnsi="Times New Roman"/>
          <w:b w:val="0"/>
          <w:color w:val="auto"/>
          <w:sz w:val="22"/>
          <w:szCs w:val="22"/>
        </w:rPr>
        <w:t>nature legislation</w:t>
      </w:r>
      <w:r w:rsidR="003A26B5">
        <w:rPr>
          <w:rFonts w:ascii="Times New Roman" w:hAnsi="Times New Roman"/>
          <w:b w:val="0"/>
          <w:color w:val="auto"/>
          <w:sz w:val="22"/>
          <w:szCs w:val="22"/>
        </w:rPr>
        <w:t>,</w:t>
      </w:r>
      <w:r w:rsidR="001C48C5" w:rsidRPr="00122F2A">
        <w:rPr>
          <w:rFonts w:ascii="Times New Roman" w:hAnsi="Times New Roman"/>
          <w:b w:val="0"/>
          <w:color w:val="auto"/>
          <w:sz w:val="22"/>
          <w:szCs w:val="22"/>
        </w:rPr>
        <w:t xml:space="preserve"> which </w:t>
      </w:r>
      <w:r w:rsidR="003A26B5">
        <w:rPr>
          <w:rFonts w:ascii="Times New Roman" w:hAnsi="Times New Roman"/>
          <w:b w:val="0"/>
          <w:color w:val="auto"/>
          <w:sz w:val="22"/>
          <w:szCs w:val="22"/>
        </w:rPr>
        <w:t>are</w:t>
      </w:r>
      <w:r w:rsidR="001C48C5" w:rsidRPr="00122F2A">
        <w:rPr>
          <w:rFonts w:ascii="Times New Roman" w:hAnsi="Times New Roman"/>
          <w:b w:val="0"/>
          <w:color w:val="auto"/>
          <w:sz w:val="22"/>
          <w:szCs w:val="22"/>
        </w:rPr>
        <w:t xml:space="preserve"> </w:t>
      </w:r>
      <w:r w:rsidR="001C48C5" w:rsidRPr="00957005">
        <w:rPr>
          <w:rFonts w:ascii="Times New Roman" w:hAnsi="Times New Roman"/>
          <w:b w:val="0"/>
          <w:color w:val="auto"/>
          <w:sz w:val="22"/>
          <w:szCs w:val="22"/>
          <w:u w:val="single"/>
        </w:rPr>
        <w:t>additional</w:t>
      </w:r>
      <w:r w:rsidR="001C48C5" w:rsidRPr="00122F2A">
        <w:rPr>
          <w:rFonts w:ascii="Times New Roman" w:hAnsi="Times New Roman"/>
          <w:b w:val="0"/>
          <w:color w:val="auto"/>
          <w:sz w:val="22"/>
          <w:szCs w:val="22"/>
        </w:rPr>
        <w:t xml:space="preserve"> to </w:t>
      </w:r>
      <w:r w:rsidR="003A26B5">
        <w:rPr>
          <w:rFonts w:ascii="Times New Roman" w:hAnsi="Times New Roman"/>
          <w:b w:val="0"/>
          <w:color w:val="auto"/>
          <w:sz w:val="22"/>
          <w:szCs w:val="22"/>
        </w:rPr>
        <w:t>those that</w:t>
      </w:r>
      <w:r w:rsidR="001C48C5" w:rsidRPr="00122F2A">
        <w:rPr>
          <w:rFonts w:ascii="Times New Roman" w:hAnsi="Times New Roman"/>
          <w:b w:val="0"/>
          <w:color w:val="auto"/>
          <w:sz w:val="22"/>
          <w:szCs w:val="22"/>
        </w:rPr>
        <w:t xml:space="preserve"> would have resulted from </w:t>
      </w:r>
      <w:r w:rsidR="003A26B5">
        <w:rPr>
          <w:rFonts w:ascii="Times New Roman" w:hAnsi="Times New Roman"/>
          <w:b w:val="0"/>
          <w:color w:val="auto"/>
          <w:sz w:val="22"/>
          <w:szCs w:val="22"/>
        </w:rPr>
        <w:t xml:space="preserve">action taken at </w:t>
      </w:r>
      <w:r w:rsidR="001C48C5" w:rsidRPr="00122F2A">
        <w:rPr>
          <w:rFonts w:ascii="Times New Roman" w:hAnsi="Times New Roman"/>
          <w:b w:val="0"/>
          <w:color w:val="auto"/>
          <w:sz w:val="22"/>
          <w:szCs w:val="22"/>
        </w:rPr>
        <w:t>regional and</w:t>
      </w:r>
      <w:r w:rsidR="00AA52FD">
        <w:rPr>
          <w:rFonts w:ascii="Times New Roman" w:hAnsi="Times New Roman"/>
          <w:b w:val="0"/>
          <w:color w:val="auto"/>
          <w:sz w:val="22"/>
          <w:szCs w:val="22"/>
        </w:rPr>
        <w:t>/or</w:t>
      </w:r>
      <w:r w:rsidR="001C48C5" w:rsidRPr="00122F2A">
        <w:rPr>
          <w:rFonts w:ascii="Times New Roman" w:hAnsi="Times New Roman"/>
          <w:b w:val="0"/>
          <w:color w:val="auto"/>
          <w:sz w:val="22"/>
          <w:szCs w:val="22"/>
        </w:rPr>
        <w:t xml:space="preserve"> national level.</w:t>
      </w:r>
      <w:r w:rsidR="001B7882">
        <w:rPr>
          <w:rFonts w:ascii="Times New Roman" w:hAnsi="Times New Roman"/>
          <w:b w:val="0"/>
          <w:color w:val="auto"/>
          <w:sz w:val="22"/>
          <w:szCs w:val="22"/>
        </w:rPr>
        <w:t xml:space="preserve"> </w:t>
      </w:r>
      <w:r w:rsidR="007B0F23">
        <w:rPr>
          <w:rFonts w:ascii="Times New Roman" w:hAnsi="Times New Roman"/>
          <w:b w:val="0"/>
          <w:color w:val="auto"/>
          <w:sz w:val="22"/>
          <w:szCs w:val="22"/>
        </w:rPr>
        <w:t xml:space="preserve">We therefore wish to establish if </w:t>
      </w:r>
      <w:r w:rsidR="001B7882">
        <w:rPr>
          <w:rFonts w:ascii="Times New Roman" w:hAnsi="Times New Roman"/>
          <w:b w:val="0"/>
          <w:color w:val="auto"/>
          <w:sz w:val="22"/>
          <w:szCs w:val="22"/>
        </w:rPr>
        <w:t>EU action</w:t>
      </w:r>
      <w:r w:rsidR="000F543D">
        <w:rPr>
          <w:rFonts w:ascii="Times New Roman" w:hAnsi="Times New Roman"/>
          <w:b w:val="0"/>
          <w:color w:val="auto"/>
          <w:sz w:val="22"/>
          <w:szCs w:val="22"/>
        </w:rPr>
        <w:t xml:space="preserve"> (that would have been unlikely to take place otherwise)</w:t>
      </w:r>
      <w:r w:rsidR="001B7882">
        <w:rPr>
          <w:rFonts w:ascii="Times New Roman" w:hAnsi="Times New Roman"/>
          <w:b w:val="0"/>
          <w:color w:val="auto"/>
          <w:sz w:val="22"/>
          <w:szCs w:val="22"/>
        </w:rPr>
        <w:t xml:space="preserve"> ma</w:t>
      </w:r>
      <w:r w:rsidR="007B0F23">
        <w:rPr>
          <w:rFonts w:ascii="Times New Roman" w:hAnsi="Times New Roman"/>
          <w:b w:val="0"/>
          <w:color w:val="auto"/>
          <w:sz w:val="22"/>
          <w:szCs w:val="22"/>
        </w:rPr>
        <w:t>d</w:t>
      </w:r>
      <w:r w:rsidR="001B7882">
        <w:rPr>
          <w:rFonts w:ascii="Times New Roman" w:hAnsi="Times New Roman"/>
          <w:b w:val="0"/>
          <w:color w:val="auto"/>
          <w:sz w:val="22"/>
          <w:szCs w:val="22"/>
        </w:rPr>
        <w:t>e a difference</w:t>
      </w:r>
      <w:r w:rsidR="007B0F23">
        <w:rPr>
          <w:rFonts w:ascii="Times New Roman" w:hAnsi="Times New Roman"/>
          <w:b w:val="0"/>
          <w:color w:val="auto"/>
          <w:sz w:val="22"/>
          <w:szCs w:val="22"/>
        </w:rPr>
        <w:t xml:space="preserve"> and if so in what way</w:t>
      </w:r>
      <w:r w:rsidR="001B7882">
        <w:rPr>
          <w:rFonts w:ascii="Times New Roman" w:hAnsi="Times New Roman"/>
          <w:b w:val="0"/>
          <w:color w:val="auto"/>
          <w:sz w:val="22"/>
          <w:szCs w:val="22"/>
        </w:rPr>
        <w:t xml:space="preserve">? </w:t>
      </w:r>
      <w:r w:rsidR="000F543D">
        <w:rPr>
          <w:rFonts w:ascii="Times New Roman" w:hAnsi="Times New Roman"/>
          <w:b w:val="0"/>
          <w:color w:val="auto"/>
          <w:sz w:val="22"/>
          <w:szCs w:val="22"/>
        </w:rPr>
        <w:t>E</w:t>
      </w:r>
      <w:r w:rsidR="00957005" w:rsidRPr="00957005">
        <w:rPr>
          <w:rFonts w:ascii="Times New Roman" w:hAnsi="Times New Roman"/>
          <w:b w:val="0"/>
          <w:color w:val="auto"/>
          <w:sz w:val="22"/>
          <w:szCs w:val="22"/>
        </w:rPr>
        <w:t xml:space="preserve">vidence could be presented both in terms of total changes </w:t>
      </w:r>
      <w:r w:rsidR="00850E77">
        <w:rPr>
          <w:rFonts w:ascii="Times New Roman" w:hAnsi="Times New Roman"/>
          <w:b w:val="0"/>
          <w:color w:val="auto"/>
          <w:sz w:val="22"/>
          <w:szCs w:val="22"/>
        </w:rPr>
        <w:t>since the Directives became applicable in a particular Member State</w:t>
      </w:r>
      <w:r w:rsidR="00957005" w:rsidRPr="00957005">
        <w:rPr>
          <w:rFonts w:ascii="Times New Roman" w:hAnsi="Times New Roman"/>
          <w:b w:val="0"/>
          <w:color w:val="auto"/>
          <w:sz w:val="22"/>
          <w:szCs w:val="22"/>
        </w:rPr>
        <w:t>, in changes per year, or in terms of trends.</w:t>
      </w:r>
      <w:r w:rsidR="00A855DA" w:rsidRPr="00A855DA">
        <w:t xml:space="preserve"> </w:t>
      </w:r>
    </w:p>
    <w:p w:rsidR="00D9392E" w:rsidRDefault="00D9392E" w:rsidP="006E2255">
      <w:pPr>
        <w:spacing w:before="240"/>
        <w:jc w:val="both"/>
        <w:rPr>
          <w:rFonts w:ascii="Times New Roman" w:hAnsi="Times New Roman"/>
          <w:b/>
          <w:color w:val="0070C0"/>
          <w:sz w:val="24"/>
        </w:rPr>
      </w:pPr>
      <w:r w:rsidRPr="005642CE">
        <w:rPr>
          <w:rFonts w:ascii="Times New Roman" w:hAnsi="Times New Roman"/>
          <w:b/>
          <w:color w:val="0070C0"/>
          <w:sz w:val="24"/>
        </w:rPr>
        <w:t xml:space="preserve">AV.1 - What has been the EU added value </w:t>
      </w:r>
      <w:r w:rsidR="00DF1909">
        <w:rPr>
          <w:rFonts w:ascii="Times New Roman" w:hAnsi="Times New Roman"/>
          <w:b/>
          <w:color w:val="0070C0"/>
          <w:sz w:val="24"/>
        </w:rPr>
        <w:t xml:space="preserve">of the </w:t>
      </w:r>
      <w:r w:rsidRPr="005642CE">
        <w:rPr>
          <w:rFonts w:ascii="Times New Roman" w:hAnsi="Times New Roman"/>
          <w:b/>
          <w:color w:val="0070C0"/>
          <w:sz w:val="24"/>
        </w:rPr>
        <w:t>EU nature legislation?</w:t>
      </w:r>
    </w:p>
    <w:p w:rsidR="00E805B9" w:rsidRDefault="00115A60" w:rsidP="00957005">
      <w:pPr>
        <w:jc w:val="both"/>
        <w:rPr>
          <w:rFonts w:ascii="Times New Roman" w:hAnsi="Times New Roman"/>
          <w:bCs/>
          <w:i/>
          <w:sz w:val="22"/>
          <w:szCs w:val="22"/>
        </w:rPr>
      </w:pPr>
      <w:r w:rsidRPr="00115A60">
        <w:rPr>
          <w:rFonts w:ascii="Times New Roman" w:hAnsi="Times New Roman"/>
          <w:i/>
          <w:sz w:val="22"/>
          <w:szCs w:val="22"/>
        </w:rPr>
        <w:t>When responding to this question,</w:t>
      </w:r>
      <w:r w:rsidRPr="00115A60">
        <w:rPr>
          <w:rFonts w:ascii="Times New Roman" w:hAnsi="Times New Roman"/>
          <w:bCs/>
          <w:i/>
          <w:sz w:val="22"/>
          <w:szCs w:val="22"/>
        </w:rPr>
        <w:t xml:space="preserve"> </w:t>
      </w:r>
      <w:r>
        <w:rPr>
          <w:rFonts w:ascii="Times New Roman" w:hAnsi="Times New Roman"/>
          <w:bCs/>
          <w:i/>
          <w:sz w:val="22"/>
          <w:szCs w:val="22"/>
        </w:rPr>
        <w:t xml:space="preserve">you may </w:t>
      </w:r>
      <w:r w:rsidR="003313CE">
        <w:rPr>
          <w:rFonts w:ascii="Times New Roman" w:hAnsi="Times New Roman"/>
          <w:bCs/>
          <w:i/>
          <w:sz w:val="22"/>
          <w:szCs w:val="22"/>
        </w:rPr>
        <w:t xml:space="preserve">wish </w:t>
      </w:r>
      <w:r>
        <w:rPr>
          <w:rFonts w:ascii="Times New Roman" w:hAnsi="Times New Roman"/>
          <w:bCs/>
          <w:i/>
          <w:sz w:val="22"/>
          <w:szCs w:val="22"/>
        </w:rPr>
        <w:t xml:space="preserve">to consider the following issues: </w:t>
      </w:r>
      <w:r w:rsidR="008529B5">
        <w:rPr>
          <w:rFonts w:ascii="Times New Roman" w:hAnsi="Times New Roman"/>
          <w:bCs/>
          <w:i/>
          <w:sz w:val="22"/>
          <w:szCs w:val="22"/>
        </w:rPr>
        <w:t>What was the state of play or the stat</w:t>
      </w:r>
      <w:r w:rsidR="00122F2A">
        <w:rPr>
          <w:rFonts w:ascii="Times New Roman" w:hAnsi="Times New Roman"/>
          <w:bCs/>
          <w:i/>
          <w:sz w:val="22"/>
          <w:szCs w:val="22"/>
        </w:rPr>
        <w:t>e</w:t>
      </w:r>
      <w:r w:rsidR="008529B5">
        <w:rPr>
          <w:rFonts w:ascii="Times New Roman" w:hAnsi="Times New Roman"/>
          <w:bCs/>
          <w:i/>
          <w:sz w:val="22"/>
          <w:szCs w:val="22"/>
        </w:rPr>
        <w:t xml:space="preserve"> of biodiversity in your country at the moment of the adoption of the Directives</w:t>
      </w:r>
      <w:r w:rsidR="001D237F">
        <w:rPr>
          <w:rFonts w:ascii="Times New Roman" w:hAnsi="Times New Roman"/>
          <w:bCs/>
          <w:i/>
          <w:sz w:val="22"/>
          <w:szCs w:val="22"/>
        </w:rPr>
        <w:t xml:space="preserve"> and/or your country’s entry into the EU</w:t>
      </w:r>
      <w:r w:rsidR="008529B5">
        <w:rPr>
          <w:rFonts w:ascii="Times New Roman" w:hAnsi="Times New Roman"/>
          <w:bCs/>
          <w:i/>
          <w:sz w:val="22"/>
          <w:szCs w:val="22"/>
        </w:rPr>
        <w:t>?</w:t>
      </w:r>
      <w:r w:rsidR="008529B5" w:rsidRPr="008529B5">
        <w:rPr>
          <w:rFonts w:ascii="Times New Roman" w:hAnsi="Times New Roman"/>
          <w:bCs/>
          <w:i/>
          <w:sz w:val="22"/>
          <w:szCs w:val="22"/>
        </w:rPr>
        <w:t xml:space="preserve"> </w:t>
      </w:r>
      <w:r w:rsidR="00C22438">
        <w:rPr>
          <w:rFonts w:ascii="Times New Roman" w:hAnsi="Times New Roman"/>
          <w:bCs/>
          <w:i/>
          <w:sz w:val="22"/>
          <w:szCs w:val="22"/>
        </w:rPr>
        <w:t xml:space="preserve">To what extent </w:t>
      </w:r>
      <w:r w:rsidR="008529B5" w:rsidRPr="00115A60">
        <w:rPr>
          <w:rFonts w:ascii="Times New Roman" w:hAnsi="Times New Roman"/>
          <w:bCs/>
          <w:i/>
          <w:sz w:val="22"/>
          <w:szCs w:val="22"/>
        </w:rPr>
        <w:t>is the current situation</w:t>
      </w:r>
      <w:r w:rsidR="00C22438">
        <w:rPr>
          <w:rFonts w:ascii="Times New Roman" w:hAnsi="Times New Roman"/>
          <w:bCs/>
          <w:i/>
          <w:sz w:val="22"/>
          <w:szCs w:val="22"/>
        </w:rPr>
        <w:t xml:space="preserve"> due to the EU nature legislation</w:t>
      </w:r>
      <w:r w:rsidR="008529B5" w:rsidRPr="00115A60">
        <w:rPr>
          <w:rFonts w:ascii="Times New Roman" w:hAnsi="Times New Roman"/>
          <w:bCs/>
          <w:i/>
          <w:sz w:val="22"/>
          <w:szCs w:val="22"/>
        </w:rPr>
        <w:t>?</w:t>
      </w:r>
      <w:r w:rsidR="008529B5">
        <w:rPr>
          <w:rFonts w:ascii="Times New Roman" w:hAnsi="Times New Roman"/>
          <w:bCs/>
          <w:i/>
          <w:sz w:val="22"/>
          <w:szCs w:val="22"/>
        </w:rPr>
        <w:t xml:space="preserve"> </w:t>
      </w:r>
      <w:r w:rsidR="000F543D" w:rsidRPr="00BF0A75">
        <w:rPr>
          <w:rFonts w:ascii="Times New Roman" w:hAnsi="Times New Roman"/>
          <w:i/>
          <w:sz w:val="22"/>
          <w:szCs w:val="22"/>
        </w:rPr>
        <w:t>In answering this question, please consider different objectives/measures set out in the Directives (</w:t>
      </w:r>
      <w:proofErr w:type="spellStart"/>
      <w:r w:rsidR="000F543D" w:rsidRPr="00BF0A75">
        <w:rPr>
          <w:rFonts w:ascii="Times New Roman" w:hAnsi="Times New Roman"/>
          <w:i/>
          <w:sz w:val="22"/>
          <w:szCs w:val="22"/>
        </w:rPr>
        <w:t>eg</w:t>
      </w:r>
      <w:proofErr w:type="spellEnd"/>
      <w:r w:rsidR="000F543D" w:rsidRPr="00BF0A75">
        <w:rPr>
          <w:rFonts w:ascii="Times New Roman" w:hAnsi="Times New Roman"/>
          <w:i/>
          <w:sz w:val="22"/>
          <w:szCs w:val="22"/>
        </w:rPr>
        <w:t xml:space="preserve"> regarding protected areas, species protection, research and knowledge, regulation of hunting, </w:t>
      </w:r>
      <w:proofErr w:type="spellStart"/>
      <w:r w:rsidR="000F543D" w:rsidRPr="00BF0A75">
        <w:rPr>
          <w:rFonts w:ascii="Times New Roman" w:hAnsi="Times New Roman"/>
          <w:i/>
          <w:sz w:val="22"/>
          <w:szCs w:val="22"/>
        </w:rPr>
        <w:t>etc</w:t>
      </w:r>
      <w:proofErr w:type="spellEnd"/>
      <w:r w:rsidR="008A7CE3">
        <w:rPr>
          <w:rFonts w:ascii="Times New Roman" w:hAnsi="Times New Roman"/>
          <w:i/>
          <w:sz w:val="22"/>
          <w:szCs w:val="22"/>
        </w:rPr>
        <w:t xml:space="preserve">, including their </w:t>
      </w:r>
      <w:proofErr w:type="spellStart"/>
      <w:r w:rsidR="008A7CE3">
        <w:rPr>
          <w:rFonts w:ascii="Times New Roman" w:hAnsi="Times New Roman"/>
          <w:i/>
          <w:sz w:val="22"/>
          <w:szCs w:val="22"/>
        </w:rPr>
        <w:t>transboundary</w:t>
      </w:r>
      <w:proofErr w:type="spellEnd"/>
      <w:r w:rsidR="008A7CE3">
        <w:rPr>
          <w:rFonts w:ascii="Times New Roman" w:hAnsi="Times New Roman"/>
          <w:i/>
          <w:sz w:val="22"/>
          <w:szCs w:val="22"/>
        </w:rPr>
        <w:t xml:space="preserve"> aspects</w:t>
      </w:r>
      <w:r w:rsidR="000F543D" w:rsidRPr="00BF0A75">
        <w:rPr>
          <w:rFonts w:ascii="Times New Roman" w:hAnsi="Times New Roman"/>
          <w:i/>
          <w:sz w:val="22"/>
          <w:szCs w:val="22"/>
        </w:rPr>
        <w:t>).</w:t>
      </w:r>
    </w:p>
    <w:tbl>
      <w:tblPr>
        <w:tblStyle w:val="Tabelle3D-Effekt2"/>
        <w:tblW w:w="0" w:type="auto"/>
        <w:tblLook w:val="04A0" w:firstRow="1" w:lastRow="0" w:firstColumn="1" w:lastColumn="0" w:noHBand="0" w:noVBand="1"/>
      </w:tblPr>
      <w:tblGrid>
        <w:gridCol w:w="9287"/>
      </w:tblGrid>
      <w:tr w:rsidR="00600134"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600134" w:rsidRDefault="00600134" w:rsidP="00D9392E">
            <w:pPr>
              <w:rPr>
                <w:rFonts w:ascii="Times New Roman" w:hAnsi="Times New Roman"/>
                <w:b w:val="0"/>
                <w:sz w:val="22"/>
                <w:szCs w:val="22"/>
              </w:rPr>
            </w:pPr>
            <w:r w:rsidRPr="00B82CCF">
              <w:rPr>
                <w:rFonts w:ascii="Times New Roman" w:hAnsi="Times New Roman"/>
                <w:b w:val="0"/>
                <w:sz w:val="22"/>
                <w:szCs w:val="22"/>
              </w:rPr>
              <w:t>Answer:</w:t>
            </w:r>
          </w:p>
          <w:p w:rsidR="00C5103C" w:rsidRPr="00B82CCF" w:rsidRDefault="00C5103C" w:rsidP="00D9392E">
            <w:pPr>
              <w:rPr>
                <w:rFonts w:ascii="Times New Roman" w:hAnsi="Times New Roman"/>
                <w:b w:val="0"/>
                <w:sz w:val="24"/>
              </w:rPr>
            </w:pPr>
          </w:p>
        </w:tc>
      </w:tr>
    </w:tbl>
    <w:p w:rsidR="00623E5B" w:rsidRDefault="00623E5B" w:rsidP="00623E5B">
      <w:pPr>
        <w:spacing w:before="0" w:after="0"/>
        <w:jc w:val="both"/>
        <w:rPr>
          <w:rFonts w:ascii="Times New Roman" w:hAnsi="Times New Roman"/>
          <w:b/>
          <w:color w:val="0070C0"/>
          <w:sz w:val="24"/>
        </w:rPr>
      </w:pPr>
    </w:p>
    <w:p w:rsidR="00DF1909" w:rsidRDefault="00DF1909" w:rsidP="008B1CC8">
      <w:pPr>
        <w:jc w:val="both"/>
        <w:rPr>
          <w:rFonts w:ascii="Times New Roman" w:hAnsi="Times New Roman"/>
          <w:b/>
          <w:color w:val="0070C0"/>
          <w:sz w:val="24"/>
        </w:rPr>
      </w:pPr>
      <w:r w:rsidRPr="005642CE">
        <w:rPr>
          <w:rFonts w:ascii="Times New Roman" w:hAnsi="Times New Roman"/>
          <w:b/>
          <w:color w:val="0070C0"/>
          <w:sz w:val="24"/>
        </w:rPr>
        <w:t>AV.</w:t>
      </w:r>
      <w:r>
        <w:rPr>
          <w:rFonts w:ascii="Times New Roman" w:hAnsi="Times New Roman"/>
          <w:b/>
          <w:color w:val="0070C0"/>
          <w:sz w:val="24"/>
        </w:rPr>
        <w:t>2</w:t>
      </w:r>
      <w:r w:rsidRPr="005642CE">
        <w:rPr>
          <w:rFonts w:ascii="Times New Roman" w:hAnsi="Times New Roman"/>
          <w:b/>
          <w:color w:val="0070C0"/>
          <w:sz w:val="24"/>
        </w:rPr>
        <w:t xml:space="preserve"> - </w:t>
      </w:r>
      <w:r w:rsidR="00AB58EE">
        <w:rPr>
          <w:rFonts w:ascii="Times New Roman" w:hAnsi="Times New Roman"/>
          <w:b/>
          <w:color w:val="0070C0"/>
          <w:sz w:val="24"/>
        </w:rPr>
        <w:t>W</w:t>
      </w:r>
      <w:r w:rsidRPr="005642CE">
        <w:rPr>
          <w:rFonts w:ascii="Times New Roman" w:hAnsi="Times New Roman"/>
          <w:b/>
          <w:color w:val="0070C0"/>
          <w:sz w:val="24"/>
        </w:rPr>
        <w:t>hat would be the likely situation in case of there having been no EU nature legislation?</w:t>
      </w:r>
    </w:p>
    <w:p w:rsidR="00BD06DB" w:rsidRDefault="000F543D" w:rsidP="00E805B9">
      <w:pPr>
        <w:jc w:val="both"/>
        <w:rPr>
          <w:rFonts w:ascii="Times New Roman" w:eastAsia="Times New Roman" w:hAnsi="Times New Roman"/>
          <w:i/>
          <w:sz w:val="22"/>
          <w:szCs w:val="22"/>
          <w:lang w:eastAsia="fr-FR"/>
        </w:rPr>
      </w:pPr>
      <w:r>
        <w:rPr>
          <w:rFonts w:ascii="Times New Roman" w:hAnsi="Times New Roman"/>
          <w:bCs/>
          <w:i/>
          <w:sz w:val="22"/>
          <w:szCs w:val="22"/>
        </w:rPr>
        <w:t>This question builds on question AV.1. In answering it, please consider the different objectives/measures set out in the Directives (</w:t>
      </w:r>
      <w:proofErr w:type="spellStart"/>
      <w:r>
        <w:rPr>
          <w:rFonts w:ascii="Times New Roman" w:hAnsi="Times New Roman"/>
          <w:bCs/>
          <w:i/>
          <w:sz w:val="22"/>
          <w:szCs w:val="22"/>
        </w:rPr>
        <w:t>eg</w:t>
      </w:r>
      <w:proofErr w:type="spellEnd"/>
      <w:r>
        <w:rPr>
          <w:rFonts w:ascii="Times New Roman" w:hAnsi="Times New Roman"/>
          <w:bCs/>
          <w:i/>
          <w:sz w:val="22"/>
          <w:szCs w:val="22"/>
        </w:rPr>
        <w:t>. whether there would be a protected network such as that achieved by Natura 2000; whether the</w:t>
      </w:r>
      <w:r w:rsidR="00D63AFC">
        <w:rPr>
          <w:rFonts w:ascii="Times New Roman" w:hAnsi="Times New Roman"/>
          <w:bCs/>
          <w:i/>
          <w:sz w:val="22"/>
          <w:szCs w:val="22"/>
        </w:rPr>
        <w:t xml:space="preserve"> criteria used to identify the protected areas </w:t>
      </w:r>
      <w:r>
        <w:rPr>
          <w:rFonts w:ascii="Times New Roman" w:hAnsi="Times New Roman"/>
          <w:bCs/>
          <w:i/>
          <w:sz w:val="22"/>
          <w:szCs w:val="22"/>
        </w:rPr>
        <w:t xml:space="preserve">would be different, whether </w:t>
      </w:r>
      <w:r w:rsidR="00B8095C">
        <w:rPr>
          <w:rFonts w:ascii="Times New Roman" w:hAnsi="Times New Roman"/>
          <w:bCs/>
          <w:i/>
          <w:sz w:val="22"/>
          <w:szCs w:val="22"/>
        </w:rPr>
        <w:t xml:space="preserve">funding levels </w:t>
      </w:r>
      <w:r>
        <w:rPr>
          <w:rFonts w:ascii="Times New Roman" w:hAnsi="Times New Roman"/>
          <w:bCs/>
          <w:i/>
          <w:sz w:val="22"/>
          <w:szCs w:val="22"/>
        </w:rPr>
        <w:t>would be similar to current levels in the absence of the Nature Directives</w:t>
      </w:r>
      <w:r w:rsidR="00D26792">
        <w:rPr>
          <w:rFonts w:ascii="Times New Roman" w:hAnsi="Times New Roman"/>
          <w:bCs/>
          <w:i/>
          <w:sz w:val="22"/>
          <w:szCs w:val="22"/>
        </w:rPr>
        <w:t xml:space="preserve">; the likelihood that international and regional commitments relating to nature conservation would have been met; the extent to which nature conservation would have been integrated into other policies and legislation, </w:t>
      </w:r>
      <w:proofErr w:type="spellStart"/>
      <w:r w:rsidR="00D26792">
        <w:rPr>
          <w:rFonts w:ascii="Times New Roman" w:hAnsi="Times New Roman"/>
          <w:bCs/>
          <w:i/>
          <w:sz w:val="22"/>
          <w:szCs w:val="22"/>
        </w:rPr>
        <w:t>etc</w:t>
      </w:r>
      <w:proofErr w:type="spellEnd"/>
      <w:r w:rsidR="00D26792">
        <w:rPr>
          <w:rFonts w:ascii="Times New Roman" w:hAnsi="Times New Roman"/>
          <w:bCs/>
          <w:i/>
          <w:sz w:val="22"/>
          <w:szCs w:val="22"/>
        </w:rPr>
        <w:t>).</w:t>
      </w:r>
    </w:p>
    <w:tbl>
      <w:tblPr>
        <w:tblStyle w:val="Tabelle3D-Effekt2"/>
        <w:tblW w:w="0" w:type="auto"/>
        <w:tblLook w:val="04A0" w:firstRow="1" w:lastRow="0" w:firstColumn="1" w:lastColumn="0" w:noHBand="0" w:noVBand="1"/>
      </w:tblPr>
      <w:tblGrid>
        <w:gridCol w:w="9287"/>
      </w:tblGrid>
      <w:tr w:rsidR="00DF1909" w:rsidTr="00484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DF1909" w:rsidRDefault="00DF1909" w:rsidP="00BF0A75">
            <w:pPr>
              <w:jc w:val="both"/>
              <w:rPr>
                <w:rFonts w:ascii="Times New Roman" w:hAnsi="Times New Roman"/>
                <w:b w:val="0"/>
                <w:bCs w:val="0"/>
                <w:sz w:val="22"/>
                <w:szCs w:val="22"/>
              </w:rPr>
            </w:pPr>
            <w:r w:rsidRPr="00B82CCF">
              <w:rPr>
                <w:rFonts w:ascii="Times New Roman" w:hAnsi="Times New Roman"/>
                <w:b w:val="0"/>
                <w:sz w:val="22"/>
                <w:szCs w:val="22"/>
              </w:rPr>
              <w:t>Answer:</w:t>
            </w:r>
          </w:p>
          <w:p w:rsidR="00C5103C" w:rsidRPr="00B82CCF" w:rsidRDefault="00C5103C" w:rsidP="0048423C">
            <w:pPr>
              <w:rPr>
                <w:rFonts w:ascii="Times New Roman" w:hAnsi="Times New Roman"/>
                <w:b w:val="0"/>
                <w:sz w:val="24"/>
              </w:rPr>
            </w:pPr>
          </w:p>
        </w:tc>
      </w:tr>
    </w:tbl>
    <w:p w:rsidR="00623E5B" w:rsidRDefault="00623E5B" w:rsidP="00623E5B">
      <w:pPr>
        <w:spacing w:before="0" w:after="0"/>
        <w:jc w:val="both"/>
        <w:rPr>
          <w:rFonts w:ascii="Times New Roman" w:hAnsi="Times New Roman"/>
          <w:b/>
          <w:color w:val="0070C0"/>
          <w:sz w:val="24"/>
        </w:rPr>
      </w:pPr>
    </w:p>
    <w:p w:rsidR="00D9392E" w:rsidRDefault="00D9392E" w:rsidP="00623E5B">
      <w:pPr>
        <w:keepNext/>
        <w:keepLines/>
        <w:jc w:val="both"/>
        <w:rPr>
          <w:rFonts w:ascii="Times New Roman" w:hAnsi="Times New Roman"/>
          <w:b/>
          <w:color w:val="0070C0"/>
          <w:sz w:val="24"/>
        </w:rPr>
      </w:pPr>
      <w:r w:rsidRPr="005642CE">
        <w:rPr>
          <w:rFonts w:ascii="Times New Roman" w:hAnsi="Times New Roman"/>
          <w:b/>
          <w:color w:val="0070C0"/>
          <w:sz w:val="24"/>
        </w:rPr>
        <w:t xml:space="preserve">AV. </w:t>
      </w:r>
      <w:r w:rsidR="00DF1909">
        <w:rPr>
          <w:rFonts w:ascii="Times New Roman" w:hAnsi="Times New Roman"/>
          <w:b/>
          <w:color w:val="0070C0"/>
          <w:sz w:val="24"/>
        </w:rPr>
        <w:t>3</w:t>
      </w:r>
      <w:r w:rsidR="00DF1909" w:rsidRPr="005642CE">
        <w:rPr>
          <w:rFonts w:ascii="Times New Roman" w:hAnsi="Times New Roman"/>
          <w:b/>
          <w:color w:val="0070C0"/>
          <w:sz w:val="24"/>
        </w:rPr>
        <w:t xml:space="preserve"> </w:t>
      </w:r>
      <w:r w:rsidRPr="005642CE">
        <w:rPr>
          <w:rFonts w:ascii="Times New Roman" w:hAnsi="Times New Roman"/>
          <w:b/>
          <w:color w:val="0070C0"/>
          <w:sz w:val="24"/>
        </w:rPr>
        <w:t>- Do the issues addressed by the Directives continue to require action at EU level?</w:t>
      </w:r>
    </w:p>
    <w:p w:rsidR="003A64D4" w:rsidRPr="008B1CC8" w:rsidRDefault="00794CA6" w:rsidP="00623E5B">
      <w:pPr>
        <w:keepNext/>
        <w:keepLines/>
        <w:spacing w:before="0" w:after="200" w:line="240" w:lineRule="auto"/>
        <w:jc w:val="both"/>
        <w:rPr>
          <w:rFonts w:ascii="Times New Roman" w:hAnsi="Times New Roman"/>
          <w:bCs/>
          <w:i/>
          <w:sz w:val="22"/>
          <w:szCs w:val="22"/>
        </w:rPr>
      </w:pPr>
      <w:r w:rsidRPr="008B1CC8">
        <w:rPr>
          <w:rFonts w:ascii="Times New Roman" w:hAnsi="Times New Roman"/>
          <w:bCs/>
          <w:i/>
          <w:sz w:val="22"/>
          <w:szCs w:val="22"/>
        </w:rPr>
        <w:t xml:space="preserve">When answering this question the main consideration is to </w:t>
      </w:r>
      <w:r w:rsidR="00EF4903">
        <w:rPr>
          <w:rFonts w:ascii="Times New Roman" w:hAnsi="Times New Roman"/>
          <w:bCs/>
          <w:i/>
          <w:sz w:val="22"/>
          <w:szCs w:val="22"/>
        </w:rPr>
        <w:t>demonstrate</w:t>
      </w:r>
      <w:r w:rsidR="00EF4903" w:rsidRPr="008B1CC8">
        <w:rPr>
          <w:rFonts w:ascii="Times New Roman" w:hAnsi="Times New Roman"/>
          <w:bCs/>
          <w:i/>
          <w:sz w:val="22"/>
          <w:szCs w:val="22"/>
        </w:rPr>
        <w:t xml:space="preserve"> </w:t>
      </w:r>
      <w:r w:rsidRPr="008B1CC8">
        <w:rPr>
          <w:rFonts w:ascii="Times New Roman" w:hAnsi="Times New Roman"/>
          <w:bCs/>
          <w:i/>
          <w:sz w:val="22"/>
          <w:szCs w:val="22"/>
        </w:rPr>
        <w:t>with evidence</w:t>
      </w:r>
      <w:r w:rsidR="00B02C8B" w:rsidRPr="008B1CC8">
        <w:rPr>
          <w:rFonts w:ascii="Times New Roman" w:hAnsi="Times New Roman"/>
          <w:bCs/>
          <w:i/>
          <w:sz w:val="22"/>
          <w:szCs w:val="22"/>
        </w:rPr>
        <w:t xml:space="preserve"> whether</w:t>
      </w:r>
      <w:r w:rsidR="006C6ADA">
        <w:rPr>
          <w:rFonts w:ascii="Times New Roman" w:hAnsi="Times New Roman"/>
          <w:bCs/>
          <w:i/>
          <w:sz w:val="22"/>
          <w:szCs w:val="22"/>
        </w:rPr>
        <w:t xml:space="preserve"> or not EU action is still required to tackle</w:t>
      </w:r>
      <w:r w:rsidR="00B02C8B" w:rsidRPr="008B1CC8">
        <w:rPr>
          <w:rFonts w:ascii="Times New Roman" w:hAnsi="Times New Roman"/>
          <w:bCs/>
          <w:i/>
          <w:sz w:val="22"/>
          <w:szCs w:val="22"/>
        </w:rPr>
        <w:t xml:space="preserve"> </w:t>
      </w:r>
      <w:r w:rsidRPr="008B1CC8">
        <w:rPr>
          <w:rFonts w:ascii="Times New Roman" w:hAnsi="Times New Roman"/>
          <w:bCs/>
          <w:i/>
          <w:sz w:val="22"/>
          <w:szCs w:val="22"/>
        </w:rPr>
        <w:t xml:space="preserve">the </w:t>
      </w:r>
      <w:r w:rsidR="002174C4">
        <w:rPr>
          <w:rFonts w:ascii="Times New Roman" w:hAnsi="Times New Roman"/>
          <w:bCs/>
          <w:i/>
          <w:sz w:val="22"/>
          <w:szCs w:val="22"/>
        </w:rPr>
        <w:t xml:space="preserve">problems </w:t>
      </w:r>
      <w:r w:rsidRPr="008B1CC8">
        <w:rPr>
          <w:rFonts w:ascii="Times New Roman" w:hAnsi="Times New Roman"/>
          <w:bCs/>
          <w:i/>
          <w:sz w:val="22"/>
          <w:szCs w:val="22"/>
        </w:rPr>
        <w:t>addressed by the Directives</w:t>
      </w:r>
      <w:r w:rsidR="000440A8">
        <w:rPr>
          <w:rFonts w:ascii="Times New Roman" w:hAnsi="Times New Roman"/>
          <w:bCs/>
          <w:i/>
          <w:sz w:val="22"/>
          <w:szCs w:val="22"/>
        </w:rPr>
        <w:t>.</w:t>
      </w:r>
      <w:r w:rsidR="007B0F23">
        <w:rPr>
          <w:rFonts w:ascii="Times New Roman" w:hAnsi="Times New Roman"/>
          <w:bCs/>
          <w:i/>
          <w:sz w:val="22"/>
          <w:szCs w:val="22"/>
        </w:rPr>
        <w:t xml:space="preserve"> Do the identified needs or key problems faced by habitats and species</w:t>
      </w:r>
      <w:r w:rsidR="000440A8">
        <w:rPr>
          <w:rFonts w:ascii="Times New Roman" w:hAnsi="Times New Roman"/>
          <w:bCs/>
          <w:i/>
          <w:sz w:val="22"/>
          <w:szCs w:val="22"/>
        </w:rPr>
        <w:t xml:space="preserve"> in Europe</w:t>
      </w:r>
      <w:r w:rsidR="007B0F23">
        <w:rPr>
          <w:rFonts w:ascii="Times New Roman" w:hAnsi="Times New Roman"/>
          <w:bCs/>
          <w:i/>
          <w:sz w:val="22"/>
          <w:szCs w:val="22"/>
        </w:rPr>
        <w:t xml:space="preserve"> require action at EU level? </w:t>
      </w:r>
    </w:p>
    <w:tbl>
      <w:tblPr>
        <w:tblStyle w:val="Tabelle3D-Effekt2"/>
        <w:tblW w:w="0" w:type="auto"/>
        <w:tblLook w:val="04A0" w:firstRow="1" w:lastRow="0" w:firstColumn="1" w:lastColumn="0" w:noHBand="0" w:noVBand="1"/>
      </w:tblPr>
      <w:tblGrid>
        <w:gridCol w:w="9287"/>
      </w:tblGrid>
      <w:tr w:rsidR="00600134" w:rsidTr="00B82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C5103C" w:rsidRDefault="00600134" w:rsidP="00E43E9B">
            <w:pPr>
              <w:rPr>
                <w:rFonts w:ascii="Times New Roman" w:hAnsi="Times New Roman"/>
                <w:b w:val="0"/>
                <w:sz w:val="22"/>
                <w:szCs w:val="22"/>
              </w:rPr>
            </w:pPr>
            <w:r w:rsidRPr="00B82CCF">
              <w:rPr>
                <w:rFonts w:ascii="Times New Roman" w:hAnsi="Times New Roman"/>
                <w:b w:val="0"/>
                <w:sz w:val="22"/>
                <w:szCs w:val="22"/>
              </w:rPr>
              <w:t>Answer:</w:t>
            </w:r>
          </w:p>
          <w:p w:rsidR="006E2255" w:rsidRPr="00C71CCB" w:rsidRDefault="006E2255" w:rsidP="00E43E9B">
            <w:pPr>
              <w:rPr>
                <w:rFonts w:ascii="Times New Roman" w:hAnsi="Times New Roman"/>
                <w:b w:val="0"/>
                <w:sz w:val="22"/>
                <w:szCs w:val="22"/>
              </w:rPr>
            </w:pPr>
          </w:p>
        </w:tc>
      </w:tr>
    </w:tbl>
    <w:p w:rsidR="00BF0A75" w:rsidRDefault="00BF0A75" w:rsidP="00C71CCB">
      <w:pPr>
        <w:pStyle w:val="Heading3NoNumb"/>
        <w:rPr>
          <w:sz w:val="28"/>
          <w:szCs w:val="28"/>
        </w:rPr>
      </w:pPr>
    </w:p>
    <w:p w:rsidR="00BF0A75" w:rsidRDefault="00BF0A75" w:rsidP="00BF0A75">
      <w:pPr>
        <w:rPr>
          <w:rFonts w:ascii="Calibri" w:eastAsiaTheme="majorEastAsia" w:hAnsi="Calibri" w:cstheme="majorBidi"/>
          <w:color w:val="0067AC"/>
        </w:rPr>
      </w:pPr>
      <w:r>
        <w:br w:type="page"/>
      </w:r>
    </w:p>
    <w:p w:rsidR="009F386D" w:rsidRPr="00C71CCB" w:rsidRDefault="00DF1909" w:rsidP="00C71CCB">
      <w:pPr>
        <w:pStyle w:val="Heading3NoNumb"/>
        <w:rPr>
          <w:sz w:val="28"/>
          <w:szCs w:val="28"/>
        </w:rPr>
      </w:pPr>
      <w:r w:rsidRPr="00C71CCB">
        <w:rPr>
          <w:sz w:val="28"/>
          <w:szCs w:val="28"/>
        </w:rPr>
        <w:lastRenderedPageBreak/>
        <w:t>A</w:t>
      </w:r>
      <w:r w:rsidR="00043E36" w:rsidRPr="00C71CCB">
        <w:rPr>
          <w:sz w:val="28"/>
          <w:szCs w:val="28"/>
        </w:rPr>
        <w:t>nnex 1</w:t>
      </w:r>
      <w:r w:rsidRPr="00C71CCB">
        <w:rPr>
          <w:sz w:val="28"/>
          <w:szCs w:val="28"/>
        </w:rPr>
        <w:t xml:space="preserve">: </w:t>
      </w:r>
      <w:r w:rsidR="003D1DCA" w:rsidRPr="00C71CCB">
        <w:rPr>
          <w:sz w:val="28"/>
          <w:szCs w:val="28"/>
        </w:rPr>
        <w:t>Objectives of the Directives</w:t>
      </w:r>
    </w:p>
    <w:p w:rsidR="003D1DCA" w:rsidRPr="003871C4" w:rsidRDefault="003D1DCA" w:rsidP="003D1DCA">
      <w:pPr>
        <w:jc w:val="both"/>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3686"/>
        <w:gridCol w:w="4053"/>
      </w:tblGrid>
      <w:tr w:rsidR="008A7CE3" w:rsidRPr="008A7CE3" w:rsidTr="008A7CE3">
        <w:tc>
          <w:tcPr>
            <w:tcW w:w="1503" w:type="dxa"/>
            <w:tcBorders>
              <w:top w:val="single" w:sz="4" w:space="0" w:color="000000"/>
              <w:left w:val="single" w:sz="4" w:space="0" w:color="000000"/>
              <w:bottom w:val="single" w:sz="4" w:space="0" w:color="000000"/>
              <w:right w:val="single" w:sz="4" w:space="0" w:color="000000"/>
            </w:tcBorders>
            <w:shd w:val="clear" w:color="auto" w:fill="F2F2F2"/>
            <w:hideMark/>
          </w:tcPr>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Overall objective</w:t>
            </w:r>
          </w:p>
        </w:tc>
        <w:tc>
          <w:tcPr>
            <w:tcW w:w="7739" w:type="dxa"/>
            <w:gridSpan w:val="2"/>
            <w:tcBorders>
              <w:top w:val="single" w:sz="4" w:space="0" w:color="000000"/>
              <w:left w:val="single" w:sz="4" w:space="0" w:color="000000"/>
              <w:bottom w:val="single" w:sz="4" w:space="0" w:color="000000"/>
              <w:right w:val="single" w:sz="4" w:space="0" w:color="000000"/>
            </w:tcBorders>
            <w:hideMark/>
          </w:tcPr>
          <w:p w:rsidR="008A7CE3" w:rsidRDefault="008A7CE3">
            <w:pPr>
              <w:pStyle w:val="MTabletext"/>
              <w:rPr>
                <w:rFonts w:ascii="Times New Roman" w:hAnsi="Times New Roman" w:cs="Times New Roman"/>
                <w:sz w:val="22"/>
                <w:szCs w:val="22"/>
                <w:lang w:eastAsia="en-US"/>
              </w:rPr>
            </w:pPr>
            <w:r>
              <w:rPr>
                <w:rFonts w:eastAsia="Calibri" w:cs="Calibri"/>
                <w:lang w:eastAsia="en-US"/>
              </w:rPr>
              <w:t>To contribute to ensuring biodiversity through conservation of Europe's most valuable and threatened habitats and species, especially within Natura 2000</w:t>
            </w:r>
          </w:p>
        </w:tc>
      </w:tr>
      <w:tr w:rsidR="008A7CE3" w:rsidTr="008A7CE3">
        <w:tc>
          <w:tcPr>
            <w:tcW w:w="1503" w:type="dxa"/>
            <w:tcBorders>
              <w:top w:val="single" w:sz="4" w:space="0" w:color="000000"/>
              <w:left w:val="single" w:sz="4" w:space="0" w:color="000000"/>
              <w:bottom w:val="single" w:sz="4" w:space="0" w:color="000000"/>
              <w:right w:val="single" w:sz="4" w:space="0" w:color="000000"/>
            </w:tcBorders>
            <w:shd w:val="clear" w:color="auto" w:fill="F2F2F2"/>
          </w:tcPr>
          <w:p w:rsidR="008A7CE3" w:rsidRDefault="008A7CE3">
            <w:pPr>
              <w:widowControl w:val="0"/>
              <w:spacing w:before="0" w:after="0" w:line="240" w:lineRule="auto"/>
              <w:jc w:val="both"/>
              <w:rPr>
                <w:rFonts w:ascii="Century Gothic" w:hAnsi="Century Gothic" w:cs="Calibri"/>
                <w:b/>
                <w:bCs/>
                <w:sz w:val="18"/>
                <w:szCs w:val="18"/>
                <w:lang w:val="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B8CCE4"/>
            <w:hideMark/>
          </w:tcPr>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Birds Directive</w:t>
            </w:r>
          </w:p>
        </w:tc>
        <w:tc>
          <w:tcPr>
            <w:tcW w:w="4053" w:type="dxa"/>
            <w:tcBorders>
              <w:top w:val="single" w:sz="4" w:space="0" w:color="000000"/>
              <w:left w:val="single" w:sz="4" w:space="0" w:color="000000"/>
              <w:bottom w:val="single" w:sz="4" w:space="0" w:color="000000"/>
              <w:right w:val="single" w:sz="4" w:space="0" w:color="000000"/>
            </w:tcBorders>
            <w:shd w:val="clear" w:color="auto" w:fill="B8CCE4"/>
            <w:hideMark/>
          </w:tcPr>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Habitats Directive</w:t>
            </w:r>
          </w:p>
        </w:tc>
      </w:tr>
      <w:tr w:rsidR="008A7CE3" w:rsidRPr="008A7CE3" w:rsidTr="008A7CE3">
        <w:tc>
          <w:tcPr>
            <w:tcW w:w="1503" w:type="dxa"/>
            <w:tcBorders>
              <w:top w:val="single" w:sz="4" w:space="0" w:color="000000"/>
              <w:left w:val="single" w:sz="4" w:space="0" w:color="000000"/>
              <w:bottom w:val="single" w:sz="4" w:space="0" w:color="000000"/>
              <w:right w:val="single" w:sz="4" w:space="0" w:color="000000"/>
            </w:tcBorders>
            <w:shd w:val="clear" w:color="auto" w:fill="F2F2F2"/>
            <w:hideMark/>
          </w:tcPr>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Strategic Objectives</w:t>
            </w:r>
          </w:p>
        </w:tc>
        <w:tc>
          <w:tcPr>
            <w:tcW w:w="3686" w:type="dxa"/>
            <w:tcBorders>
              <w:top w:val="single" w:sz="4" w:space="0" w:color="000000"/>
              <w:left w:val="single" w:sz="4" w:space="0" w:color="000000"/>
              <w:bottom w:val="single" w:sz="4" w:space="0" w:color="000000"/>
              <w:right w:val="single" w:sz="4" w:space="0" w:color="000000"/>
            </w:tcBorders>
            <w:hideMark/>
          </w:tcPr>
          <w:p w:rsidR="008A7CE3" w:rsidRDefault="008A7CE3">
            <w:pPr>
              <w:pStyle w:val="MTabletext"/>
              <w:rPr>
                <w:rFonts w:ascii="Times New Roman" w:hAnsi="Times New Roman" w:cs="Times New Roman"/>
                <w:snapToGrid w:val="0"/>
                <w:sz w:val="22"/>
                <w:szCs w:val="22"/>
                <w:lang w:eastAsia="en-US"/>
              </w:rPr>
            </w:pPr>
            <w:r>
              <w:rPr>
                <w:rFonts w:eastAsia="Calibri" w:cs="Calibri"/>
                <w:lang w:eastAsia="en-US"/>
              </w:rPr>
              <w:t>Art. 2: Maintain the population of all species of naturally occurring wild birds in the EU at a level which corresponds in particular to ecological, scientific and cultural requirements, while taking account of economic and recreational requirements, or to adapt the population of these species to that level.</w:t>
            </w:r>
          </w:p>
        </w:tc>
        <w:tc>
          <w:tcPr>
            <w:tcW w:w="4053" w:type="dxa"/>
            <w:tcBorders>
              <w:top w:val="single" w:sz="4" w:space="0" w:color="000000"/>
              <w:left w:val="single" w:sz="4" w:space="0" w:color="000000"/>
              <w:bottom w:val="single" w:sz="4" w:space="0" w:color="000000"/>
              <w:right w:val="single" w:sz="4" w:space="0" w:color="000000"/>
            </w:tcBorders>
            <w:hideMark/>
          </w:tcPr>
          <w:p w:rsidR="008A7CE3" w:rsidRDefault="008A7CE3">
            <w:pPr>
              <w:pStyle w:val="MTabletext"/>
              <w:rPr>
                <w:rFonts w:ascii="Times New Roman" w:hAnsi="Times New Roman" w:cs="Times New Roman"/>
                <w:snapToGrid w:val="0"/>
                <w:sz w:val="22"/>
                <w:szCs w:val="22"/>
                <w:lang w:eastAsia="en-US"/>
              </w:rPr>
            </w:pPr>
            <w:r>
              <w:rPr>
                <w:rFonts w:eastAsia="Calibri" w:cs="Calibri"/>
                <w:lang w:eastAsia="en-US"/>
              </w:rPr>
              <w:t xml:space="preserve">Art 2: Maintain or restore natural habitats and species of Community interest at a </w:t>
            </w:r>
            <w:proofErr w:type="spellStart"/>
            <w:r>
              <w:rPr>
                <w:rFonts w:eastAsia="Calibri" w:cs="Calibri"/>
                <w:lang w:eastAsia="en-US"/>
              </w:rPr>
              <w:t>favourable</w:t>
            </w:r>
            <w:proofErr w:type="spellEnd"/>
            <w:r>
              <w:rPr>
                <w:rFonts w:eastAsia="Calibri" w:cs="Calibri"/>
                <w:lang w:eastAsia="en-US"/>
              </w:rPr>
              <w:t xml:space="preserve"> conservation status (FCS), taking into account economic, social and cultural requirements and regional and local characteristics.</w:t>
            </w:r>
          </w:p>
        </w:tc>
      </w:tr>
      <w:tr w:rsidR="008A7CE3" w:rsidRPr="008A7CE3" w:rsidTr="008A7CE3">
        <w:tc>
          <w:tcPr>
            <w:tcW w:w="1503" w:type="dxa"/>
            <w:tcBorders>
              <w:top w:val="single" w:sz="4" w:space="0" w:color="000000"/>
              <w:left w:val="single" w:sz="4" w:space="0" w:color="000000"/>
              <w:bottom w:val="single" w:sz="4" w:space="0" w:color="000000"/>
              <w:right w:val="single" w:sz="4" w:space="0" w:color="000000"/>
            </w:tcBorders>
            <w:shd w:val="clear" w:color="auto" w:fill="F2F2F2"/>
            <w:hideMark/>
          </w:tcPr>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Specific Objectives</w:t>
            </w:r>
          </w:p>
        </w:tc>
        <w:tc>
          <w:tcPr>
            <w:tcW w:w="3686" w:type="dxa"/>
            <w:tcBorders>
              <w:top w:val="single" w:sz="4" w:space="0" w:color="000000"/>
              <w:left w:val="single" w:sz="4" w:space="0" w:color="000000"/>
              <w:bottom w:val="single" w:sz="4" w:space="0" w:color="000000"/>
              <w:right w:val="single" w:sz="4" w:space="0" w:color="000000"/>
            </w:tcBorders>
            <w:hideMark/>
          </w:tcPr>
          <w:p w:rsidR="008A7CE3" w:rsidRDefault="008A7CE3">
            <w:pPr>
              <w:pStyle w:val="MTabletext"/>
              <w:rPr>
                <w:rFonts w:eastAsia="Calibri" w:cs="Calibri"/>
                <w:lang w:eastAsia="en-US"/>
              </w:rPr>
            </w:pPr>
            <w:r>
              <w:rPr>
                <w:rFonts w:eastAsia="Calibri" w:cs="Calibri"/>
                <w:lang w:eastAsia="en-US"/>
              </w:rPr>
              <w:t>Art. 3: Preserve, maintain or re-establish a sufficient diversity and area of habitats’ for birds, primarily by creating protected areas, managing habitats both inside and outside protected areas, re-establishing destroyed biotopes and creating new ones.</w:t>
            </w:r>
          </w:p>
          <w:p w:rsidR="008A7CE3" w:rsidRDefault="008A7CE3">
            <w:pPr>
              <w:pStyle w:val="MTabletext"/>
              <w:rPr>
                <w:rFonts w:eastAsia="Calibri" w:cs="Calibri"/>
                <w:lang w:eastAsia="en-US"/>
              </w:rPr>
            </w:pPr>
            <w:r>
              <w:rPr>
                <w:rFonts w:eastAsia="Calibri" w:cs="Calibri"/>
                <w:lang w:eastAsia="en-US"/>
              </w:rPr>
              <w:t>Art. 5: Establish a general system of protection for all birds.</w:t>
            </w:r>
          </w:p>
          <w:p w:rsidR="008A7CE3" w:rsidRDefault="008A7CE3">
            <w:pPr>
              <w:pStyle w:val="MTabletext"/>
              <w:rPr>
                <w:rFonts w:eastAsia="Calibri" w:cs="Calibri"/>
                <w:lang w:eastAsia="en-US"/>
              </w:rPr>
            </w:pPr>
            <w:r>
              <w:rPr>
                <w:rFonts w:eastAsia="Calibri" w:cs="Calibri"/>
                <w:lang w:eastAsia="en-US"/>
              </w:rPr>
              <w:t xml:space="preserve">Art. 7: Ensure hunting does not jeopardize conservation efforts and complies with the principles of wise use and ecologically balanced control of the species concerned. </w:t>
            </w:r>
          </w:p>
        </w:tc>
        <w:tc>
          <w:tcPr>
            <w:tcW w:w="4053" w:type="dxa"/>
            <w:tcBorders>
              <w:top w:val="single" w:sz="4" w:space="0" w:color="000000"/>
              <w:left w:val="single" w:sz="4" w:space="0" w:color="000000"/>
              <w:bottom w:val="single" w:sz="4" w:space="0" w:color="000000"/>
              <w:right w:val="single" w:sz="4" w:space="0" w:color="000000"/>
            </w:tcBorders>
            <w:hideMark/>
          </w:tcPr>
          <w:p w:rsidR="008A7CE3" w:rsidRDefault="008A7CE3">
            <w:pPr>
              <w:pStyle w:val="MTabletext"/>
              <w:rPr>
                <w:rFonts w:eastAsia="Calibri" w:cs="Calibri"/>
                <w:lang w:eastAsia="en-US"/>
              </w:rPr>
            </w:pPr>
            <w:r>
              <w:rPr>
                <w:rFonts w:eastAsia="Calibri" w:cs="Calibri"/>
                <w:lang w:eastAsia="en-US"/>
              </w:rPr>
              <w:t>Art 4: Establish Natura 2000 – a coherent network of special areas of conservation (SACs) hosting habitats listed in Annex I) and habitats of species listed in Annex II), sufficient to achieve their FCS across their natural range, and SPAs designated under the Birds Directive.</w:t>
            </w:r>
          </w:p>
          <w:p w:rsidR="008A7CE3" w:rsidRDefault="008A7CE3">
            <w:pPr>
              <w:pStyle w:val="MTabletext"/>
              <w:rPr>
                <w:rFonts w:eastAsia="Calibri" w:cs="Calibri"/>
                <w:lang w:eastAsia="en-US"/>
              </w:rPr>
            </w:pPr>
            <w:r>
              <w:rPr>
                <w:rFonts w:eastAsia="Calibri" w:cs="Calibri"/>
                <w:lang w:eastAsia="en-US"/>
              </w:rPr>
              <w:t>Art. 6: Ensure SCIs and SACs are subject to site management and protection.</w:t>
            </w:r>
          </w:p>
          <w:p w:rsidR="008A7CE3" w:rsidRDefault="008A7CE3">
            <w:pPr>
              <w:pStyle w:val="MTabletext"/>
              <w:rPr>
                <w:rFonts w:eastAsia="Calibri" w:cs="Calibri"/>
                <w:lang w:eastAsia="en-US"/>
              </w:rPr>
            </w:pPr>
            <w:r>
              <w:rPr>
                <w:rFonts w:eastAsia="Calibri" w:cs="Calibri"/>
                <w:lang w:eastAsia="en-US"/>
              </w:rPr>
              <w:t>Art 10: Maintain/develop major landscape features important for fauna and flora</w:t>
            </w:r>
          </w:p>
          <w:p w:rsidR="008A7CE3" w:rsidRDefault="008A7CE3">
            <w:pPr>
              <w:pStyle w:val="MTabletext"/>
              <w:rPr>
                <w:rFonts w:eastAsia="Calibri" w:cs="Calibri"/>
                <w:lang w:eastAsia="en-US"/>
              </w:rPr>
            </w:pPr>
            <w:r>
              <w:rPr>
                <w:rFonts w:eastAsia="Calibri" w:cs="Calibri"/>
                <w:lang w:eastAsia="en-US"/>
              </w:rPr>
              <w:t>Art. 12-13: ensure strict protection of species listed in Annex IV.</w:t>
            </w:r>
          </w:p>
          <w:p w:rsidR="008A7CE3" w:rsidRDefault="008A7CE3">
            <w:pPr>
              <w:pStyle w:val="MTabletext"/>
              <w:rPr>
                <w:rFonts w:eastAsia="Calibri" w:cs="Calibri"/>
                <w:lang w:eastAsia="en-US"/>
              </w:rPr>
            </w:pPr>
            <w:r>
              <w:rPr>
                <w:rFonts w:eastAsia="Calibri" w:cs="Calibri"/>
                <w:lang w:eastAsia="en-US"/>
              </w:rPr>
              <w:t>Art. 14: ensure the taking of species listed in Annex V is in accordance with the maintenance of FCS.</w:t>
            </w:r>
          </w:p>
          <w:p w:rsidR="008A7CE3" w:rsidRDefault="008A7CE3">
            <w:pPr>
              <w:pStyle w:val="MTabletext"/>
              <w:rPr>
                <w:rFonts w:eastAsia="Calibri" w:cs="Calibri"/>
                <w:lang w:eastAsia="en-US"/>
              </w:rPr>
            </w:pPr>
            <w:r>
              <w:rPr>
                <w:rFonts w:eastAsia="Calibri" w:cs="Calibri"/>
                <w:lang w:eastAsia="en-US"/>
              </w:rPr>
              <w:t>Art. 22: Consider the desirability of reintroducing species listed in Annex IV that are native to their territory.</w:t>
            </w:r>
          </w:p>
        </w:tc>
      </w:tr>
      <w:tr w:rsidR="008A7CE3" w:rsidRPr="008A7CE3" w:rsidTr="008A7CE3">
        <w:tc>
          <w:tcPr>
            <w:tcW w:w="1503" w:type="dxa"/>
            <w:tcBorders>
              <w:top w:val="single" w:sz="4" w:space="0" w:color="000000"/>
              <w:left w:val="single" w:sz="4" w:space="0" w:color="000000"/>
              <w:bottom w:val="single" w:sz="4" w:space="0" w:color="000000"/>
              <w:right w:val="single" w:sz="4" w:space="0" w:color="000000"/>
            </w:tcBorders>
            <w:shd w:val="clear" w:color="auto" w:fill="F2F2F2"/>
            <w:hideMark/>
          </w:tcPr>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Measures/</w:t>
            </w:r>
          </w:p>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Operations objectives</w:t>
            </w:r>
          </w:p>
        </w:tc>
        <w:tc>
          <w:tcPr>
            <w:tcW w:w="3686" w:type="dxa"/>
            <w:tcBorders>
              <w:top w:val="single" w:sz="4" w:space="0" w:color="000000"/>
              <w:left w:val="single" w:sz="4" w:space="0" w:color="000000"/>
              <w:bottom w:val="single" w:sz="4" w:space="0" w:color="000000"/>
              <w:right w:val="single" w:sz="4" w:space="0" w:color="000000"/>
            </w:tcBorders>
          </w:tcPr>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Site Protection system</w:t>
            </w:r>
          </w:p>
          <w:p w:rsidR="008A7CE3" w:rsidRDefault="008A7CE3">
            <w:pPr>
              <w:pStyle w:val="MTabletext"/>
              <w:rPr>
                <w:rFonts w:eastAsia="Calibri" w:cs="Calibri"/>
                <w:lang w:eastAsia="en-US"/>
              </w:rPr>
            </w:pPr>
            <w:r>
              <w:rPr>
                <w:rFonts w:eastAsia="Calibri" w:cs="Calibri"/>
                <w:lang w:eastAsia="en-US"/>
              </w:rPr>
              <w:t>Art. 4:</w:t>
            </w:r>
          </w:p>
          <w:p w:rsidR="008A7CE3" w:rsidRDefault="008A7CE3">
            <w:pPr>
              <w:pStyle w:val="MTabletext"/>
              <w:rPr>
                <w:rFonts w:eastAsia="Calibri" w:cs="Calibri"/>
                <w:lang w:eastAsia="en-US"/>
              </w:rPr>
            </w:pPr>
            <w:r>
              <w:rPr>
                <w:rFonts w:eastAsia="Calibri" w:cs="Calibri"/>
                <w:lang w:eastAsia="en-US"/>
              </w:rPr>
              <w:t>4(1): Designate Special Protection Areas (SPAs) for threatened species listed in Annex I and for regularly occurring migratory species not listed in Annex I, with a particular attention to the protection of wetlands and particularly to wetlands of international importance.</w:t>
            </w:r>
          </w:p>
          <w:p w:rsidR="008A7CE3" w:rsidRDefault="008A7CE3">
            <w:pPr>
              <w:pStyle w:val="MTabletext"/>
              <w:rPr>
                <w:rFonts w:eastAsia="Calibri" w:cs="Calibri"/>
                <w:lang w:eastAsia="en-US"/>
              </w:rPr>
            </w:pPr>
            <w:r>
              <w:rPr>
                <w:rFonts w:eastAsia="Calibri" w:cs="Calibri"/>
                <w:lang w:eastAsia="en-US"/>
              </w:rPr>
              <w:t>4(3): Ensure that SPAs form a coherent whole.</w:t>
            </w:r>
          </w:p>
          <w:p w:rsidR="008A7CE3" w:rsidRDefault="008A7CE3">
            <w:pPr>
              <w:pStyle w:val="MTabletext"/>
              <w:rPr>
                <w:rFonts w:eastAsia="Calibri" w:cs="Calibri"/>
                <w:lang w:eastAsia="en-US"/>
              </w:rPr>
            </w:pPr>
            <w:r>
              <w:rPr>
                <w:rFonts w:eastAsia="Calibri" w:cs="Calibri"/>
                <w:lang w:eastAsia="en-US"/>
              </w:rPr>
              <w:t>4(4): [Obligations under Art 6(2), (3) and (4) of Habitats Directive replaced obligations under first sentence of 4(4)].  Outside SPAs, strive to avoid pollution or deterioration of habitats.</w:t>
            </w:r>
          </w:p>
          <w:p w:rsidR="008A7CE3" w:rsidRDefault="008A7CE3">
            <w:pPr>
              <w:pStyle w:val="MTabletext"/>
              <w:rPr>
                <w:rFonts w:ascii="Times New Roman" w:hAnsi="Times New Roman" w:cs="Times New Roman"/>
                <w:b/>
                <w:sz w:val="22"/>
                <w:szCs w:val="22"/>
                <w:u w:val="single"/>
                <w:lang w:eastAsia="en-US"/>
              </w:rPr>
            </w:pPr>
          </w:p>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Species protection system</w:t>
            </w:r>
          </w:p>
          <w:p w:rsidR="008A7CE3" w:rsidRDefault="008A7CE3">
            <w:pPr>
              <w:pStyle w:val="MTabletext"/>
              <w:rPr>
                <w:rFonts w:eastAsia="Calibri" w:cs="Calibri"/>
                <w:lang w:eastAsia="en-US"/>
              </w:rPr>
            </w:pPr>
            <w:r>
              <w:rPr>
                <w:rFonts w:eastAsia="Calibri" w:cs="Calibri"/>
                <w:lang w:eastAsia="en-US"/>
              </w:rPr>
              <w:t xml:space="preserve">Art. 5 (a-e): </w:t>
            </w:r>
            <w:proofErr w:type="gramStart"/>
            <w:r>
              <w:rPr>
                <w:rFonts w:eastAsia="Calibri" w:cs="Calibri"/>
                <w:lang w:eastAsia="en-US"/>
              </w:rPr>
              <w:t>Prohibit  certain</w:t>
            </w:r>
            <w:proofErr w:type="gramEnd"/>
            <w:r>
              <w:rPr>
                <w:rFonts w:eastAsia="Calibri" w:cs="Calibri"/>
                <w:lang w:eastAsia="en-US"/>
              </w:rPr>
              <w:t xml:space="preserve"> actions relating to the taking, killing and deliberate significant disturbance of wild birds, particularly during the breading and rearing periods.</w:t>
            </w:r>
          </w:p>
          <w:p w:rsidR="008A7CE3" w:rsidRDefault="008A7CE3">
            <w:pPr>
              <w:pStyle w:val="MTabletext"/>
              <w:rPr>
                <w:rFonts w:eastAsia="Calibri" w:cs="Calibri"/>
                <w:lang w:eastAsia="en-US"/>
              </w:rPr>
            </w:pPr>
            <w:r>
              <w:rPr>
                <w:rFonts w:eastAsia="Calibri" w:cs="Calibri"/>
                <w:lang w:eastAsia="en-US"/>
              </w:rPr>
              <w:t>Art. 6: Prohibit the sale of wild birds except of species listed in Annex III/A</w:t>
            </w:r>
            <w:r>
              <w:rPr>
                <w:rFonts w:ascii="Times New Roman" w:hAnsi="Times New Roman" w:cs="Times New Roman"/>
                <w:sz w:val="22"/>
                <w:szCs w:val="22"/>
                <w:lang w:eastAsia="en-US"/>
              </w:rPr>
              <w:t xml:space="preserve"> </w:t>
            </w:r>
            <w:r>
              <w:rPr>
                <w:rFonts w:eastAsia="Calibri" w:cs="Calibri"/>
                <w:lang w:eastAsia="en-US"/>
              </w:rPr>
              <w:t>and, subject to consultation with the Commission, those listed in Annex III/B.</w:t>
            </w:r>
          </w:p>
          <w:p w:rsidR="008A7CE3" w:rsidRDefault="008A7CE3">
            <w:pPr>
              <w:pStyle w:val="MTabletext"/>
              <w:rPr>
                <w:rFonts w:eastAsia="Calibri" w:cs="Calibri"/>
                <w:lang w:eastAsia="en-US"/>
              </w:rPr>
            </w:pPr>
            <w:r>
              <w:rPr>
                <w:rFonts w:eastAsia="Calibri" w:cs="Calibri"/>
                <w:lang w:eastAsia="en-US"/>
              </w:rPr>
              <w:lastRenderedPageBreak/>
              <w:t>Art. 7: Regulate hunting of species listed in Annex II and prohibit hunting in the breeding and rearing seasons and, in the case of migratory birds, on their return to breeding grounds.</w:t>
            </w:r>
          </w:p>
          <w:p w:rsidR="008A7CE3" w:rsidRDefault="008A7CE3">
            <w:pPr>
              <w:pStyle w:val="MTabletext"/>
              <w:rPr>
                <w:rFonts w:eastAsia="Calibri" w:cs="Calibri"/>
                <w:lang w:eastAsia="en-US"/>
              </w:rPr>
            </w:pPr>
            <w:r>
              <w:rPr>
                <w:rFonts w:eastAsia="Calibri" w:cs="Calibri"/>
                <w:lang w:eastAsia="en-US"/>
              </w:rPr>
              <w:t>Art. 8: Prohibit the use of all means of large-scale or non-selective capture or killing of birds, or methods capable of causing the local disappearance of species, especially those listed in Annex IV.</w:t>
            </w:r>
          </w:p>
          <w:p w:rsidR="008A7CE3" w:rsidRDefault="008A7CE3">
            <w:pPr>
              <w:pStyle w:val="MTabletext"/>
              <w:rPr>
                <w:rFonts w:eastAsia="Calibri" w:cs="Calibri"/>
                <w:lang w:eastAsia="en-US"/>
              </w:rPr>
            </w:pPr>
            <w:r>
              <w:rPr>
                <w:rFonts w:eastAsia="Calibri" w:cs="Calibri"/>
                <w:lang w:eastAsia="en-US"/>
              </w:rPr>
              <w:t>Art 9: Provide for a system of derogation from protection of species provisions under specified conditions</w:t>
            </w:r>
          </w:p>
          <w:p w:rsidR="008A7CE3" w:rsidRDefault="008A7CE3">
            <w:pPr>
              <w:pStyle w:val="MTabletext"/>
              <w:rPr>
                <w:rFonts w:eastAsia="Calibri" w:cs="Calibri"/>
                <w:lang w:eastAsia="en-US"/>
              </w:rPr>
            </w:pPr>
          </w:p>
          <w:p w:rsidR="008A7CE3" w:rsidRDefault="008A7CE3">
            <w:pPr>
              <w:pStyle w:val="MTabletext"/>
              <w:rPr>
                <w:rFonts w:eastAsiaTheme="minorHAnsi" w:cs="Calibri"/>
                <w:b/>
                <w:lang w:eastAsia="en-US"/>
              </w:rPr>
            </w:pPr>
            <w:r>
              <w:rPr>
                <w:rFonts w:eastAsiaTheme="minorHAnsi" w:cs="Calibri"/>
                <w:b/>
                <w:lang w:eastAsia="en-US"/>
              </w:rPr>
              <w:t>Research</w:t>
            </w:r>
          </w:p>
          <w:p w:rsidR="008A7CE3" w:rsidRDefault="008A7CE3">
            <w:pPr>
              <w:pStyle w:val="MTabletext"/>
              <w:rPr>
                <w:rFonts w:eastAsia="Calibri" w:cs="Calibri"/>
                <w:lang w:eastAsia="en-US"/>
              </w:rPr>
            </w:pPr>
            <w:r>
              <w:rPr>
                <w:rFonts w:eastAsia="Calibri" w:cs="Calibri"/>
                <w:lang w:eastAsia="en-US"/>
              </w:rPr>
              <w:t>Art. 10: Encourage research into relevant subjects, especially those listed in Annex V.</w:t>
            </w:r>
          </w:p>
          <w:p w:rsidR="008A7CE3" w:rsidRDefault="008A7CE3">
            <w:pPr>
              <w:pStyle w:val="MTabletext"/>
              <w:rPr>
                <w:rFonts w:eastAsia="Calibri" w:cs="Calibri"/>
                <w:lang w:eastAsia="en-US"/>
              </w:rPr>
            </w:pPr>
          </w:p>
          <w:p w:rsidR="008A7CE3" w:rsidRDefault="008A7CE3">
            <w:pPr>
              <w:pStyle w:val="MTabletext"/>
              <w:rPr>
                <w:rFonts w:eastAsiaTheme="minorHAnsi" w:cs="Calibri"/>
                <w:b/>
                <w:lang w:eastAsia="en-US"/>
              </w:rPr>
            </w:pPr>
            <w:r>
              <w:rPr>
                <w:rFonts w:eastAsiaTheme="minorHAnsi" w:cs="Calibri"/>
                <w:b/>
                <w:lang w:eastAsia="en-US"/>
              </w:rPr>
              <w:t>Non-native species</w:t>
            </w:r>
          </w:p>
          <w:p w:rsidR="008A7CE3" w:rsidRDefault="008A7CE3">
            <w:pPr>
              <w:pStyle w:val="MTabletext"/>
              <w:rPr>
                <w:rFonts w:eastAsia="Calibri" w:cs="Calibri"/>
                <w:lang w:eastAsia="en-US"/>
              </w:rPr>
            </w:pPr>
            <w:r>
              <w:rPr>
                <w:rFonts w:eastAsia="Calibri" w:cs="Calibri"/>
                <w:lang w:eastAsia="en-US"/>
              </w:rPr>
              <w:t>Art 11: Ensure introductions of non-native species do not prejudice local flora and fauna.</w:t>
            </w:r>
          </w:p>
          <w:p w:rsidR="008A7CE3" w:rsidRDefault="008A7CE3">
            <w:pPr>
              <w:pStyle w:val="MTabletext"/>
              <w:rPr>
                <w:rFonts w:ascii="Times New Roman" w:hAnsi="Times New Roman" w:cs="Times New Roman"/>
                <w:sz w:val="22"/>
                <w:szCs w:val="22"/>
                <w:lang w:eastAsia="en-US"/>
              </w:rPr>
            </w:pPr>
          </w:p>
          <w:p w:rsidR="008A7CE3" w:rsidRDefault="008A7CE3">
            <w:pPr>
              <w:pStyle w:val="MTabletext"/>
              <w:rPr>
                <w:rFonts w:eastAsiaTheme="minorHAnsi" w:cs="Calibri"/>
                <w:b/>
                <w:lang w:eastAsia="en-US"/>
              </w:rPr>
            </w:pPr>
            <w:r>
              <w:rPr>
                <w:rFonts w:eastAsiaTheme="minorHAnsi" w:cs="Calibri"/>
                <w:b/>
                <w:lang w:eastAsia="en-US"/>
              </w:rPr>
              <w:t>Reporting</w:t>
            </w:r>
          </w:p>
          <w:p w:rsidR="008A7CE3" w:rsidRDefault="008A7CE3">
            <w:pPr>
              <w:pStyle w:val="MTabletext"/>
              <w:rPr>
                <w:rFonts w:ascii="Times New Roman" w:hAnsi="Times New Roman" w:cs="Times New Roman"/>
                <w:sz w:val="22"/>
                <w:szCs w:val="22"/>
                <w:lang w:eastAsia="en-US"/>
              </w:rPr>
            </w:pPr>
            <w:r>
              <w:rPr>
                <w:rFonts w:eastAsia="Calibri" w:cs="Calibri"/>
                <w:lang w:eastAsia="en-US"/>
              </w:rPr>
              <w:t>Art 12:  report each 3 years on implementation</w:t>
            </w:r>
          </w:p>
        </w:tc>
        <w:tc>
          <w:tcPr>
            <w:tcW w:w="4053" w:type="dxa"/>
            <w:tcBorders>
              <w:top w:val="single" w:sz="4" w:space="0" w:color="000000"/>
              <w:left w:val="single" w:sz="4" w:space="0" w:color="000000"/>
              <w:bottom w:val="single" w:sz="4" w:space="0" w:color="000000"/>
              <w:right w:val="single" w:sz="4" w:space="0" w:color="000000"/>
            </w:tcBorders>
          </w:tcPr>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lastRenderedPageBreak/>
              <w:t>Site Protection system</w:t>
            </w:r>
          </w:p>
          <w:p w:rsidR="008A7CE3" w:rsidRDefault="008A7CE3">
            <w:pPr>
              <w:pStyle w:val="MTabletext"/>
              <w:rPr>
                <w:rFonts w:eastAsia="Calibri" w:cs="Calibri"/>
                <w:lang w:eastAsia="en-US"/>
              </w:rPr>
            </w:pPr>
            <w:r>
              <w:rPr>
                <w:rFonts w:ascii="Times New Roman" w:hAnsi="Times New Roman" w:cs="Times New Roman"/>
                <w:sz w:val="22"/>
                <w:szCs w:val="22"/>
                <w:lang w:eastAsia="en-US"/>
              </w:rPr>
              <w:t xml:space="preserve"> </w:t>
            </w:r>
            <w:r>
              <w:rPr>
                <w:rFonts w:eastAsia="Calibri" w:cs="Calibri"/>
                <w:lang w:eastAsia="en-US"/>
              </w:rPr>
              <w:t>Arts. 4 &amp; 5: Select Sites of Community Importance (SCIs) and SACs, in relation to scientific criteria in Annex III.</w:t>
            </w:r>
          </w:p>
          <w:p w:rsidR="008A7CE3" w:rsidRDefault="008A7CE3">
            <w:pPr>
              <w:pStyle w:val="MTabletext"/>
              <w:rPr>
                <w:rFonts w:eastAsia="Calibri" w:cs="Calibri"/>
                <w:lang w:eastAsia="en-US"/>
              </w:rPr>
            </w:pPr>
            <w:r>
              <w:rPr>
                <w:rFonts w:eastAsia="Calibri" w:cs="Calibri"/>
                <w:lang w:eastAsia="en-US"/>
              </w:rPr>
              <w:t>Art. 6(1): Establish necessary conservation measures for SACs.</w:t>
            </w:r>
          </w:p>
          <w:p w:rsidR="008A7CE3" w:rsidRDefault="008A7CE3">
            <w:pPr>
              <w:pStyle w:val="MTabletext"/>
              <w:rPr>
                <w:rFonts w:eastAsia="Calibri" w:cs="Calibri"/>
                <w:lang w:eastAsia="en-US"/>
              </w:rPr>
            </w:pPr>
            <w:r>
              <w:rPr>
                <w:rFonts w:eastAsia="Calibri" w:cs="Calibri"/>
                <w:lang w:eastAsia="en-US"/>
              </w:rPr>
              <w:t>Art. 6(2): [Take appropriate steps to?]Avoid the deterioration of habitats and significant disturbance of species in Natura 2000 sites.</w:t>
            </w:r>
          </w:p>
          <w:p w:rsidR="008A7CE3" w:rsidRDefault="008A7CE3">
            <w:pPr>
              <w:pStyle w:val="MTabletext"/>
              <w:rPr>
                <w:rFonts w:ascii="Times New Roman" w:hAnsi="Times New Roman" w:cs="Times New Roman"/>
                <w:b/>
                <w:sz w:val="22"/>
                <w:szCs w:val="22"/>
                <w:lang w:eastAsia="en-US"/>
              </w:rPr>
            </w:pPr>
          </w:p>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Plans or projects</w:t>
            </w:r>
          </w:p>
          <w:p w:rsidR="008A7CE3" w:rsidRDefault="008A7CE3">
            <w:pPr>
              <w:pStyle w:val="MTabletext"/>
              <w:rPr>
                <w:rFonts w:eastAsia="Calibri" w:cs="Calibri"/>
                <w:lang w:eastAsia="en-US"/>
              </w:rPr>
            </w:pPr>
            <w:r>
              <w:rPr>
                <w:rFonts w:eastAsia="Calibri" w:cs="Calibri"/>
                <w:lang w:eastAsia="en-US"/>
              </w:rPr>
              <w:t>Art. 6(3/4): Ensure, through an ‘appropriate assessment’ of all plans or projects likely to have a significant effect on a Natura 2000 site, that those adversely affecting the integrity of the site are prohibited unless there are imperative reasons of overriding public interest.</w:t>
            </w:r>
          </w:p>
          <w:p w:rsidR="008A7CE3" w:rsidRDefault="008A7CE3">
            <w:pPr>
              <w:pStyle w:val="MTabletext"/>
              <w:rPr>
                <w:rFonts w:eastAsia="Calibri" w:cs="Calibri"/>
                <w:lang w:eastAsia="en-US"/>
              </w:rPr>
            </w:pPr>
            <w:r>
              <w:rPr>
                <w:rFonts w:eastAsia="Calibri" w:cs="Calibri"/>
                <w:lang w:eastAsia="en-US"/>
              </w:rPr>
              <w:t>Art. 6(4): When plans or projects adversely affecting the integrity of a site are nevertheless carried out for overriding reasons, ensure that all compensatory measures necessary are taken to ensure the overall coherence of Natura 2000.</w:t>
            </w:r>
          </w:p>
          <w:p w:rsidR="008A7CE3" w:rsidRDefault="008A7CE3">
            <w:pPr>
              <w:pStyle w:val="MTabletext"/>
              <w:rPr>
                <w:rFonts w:ascii="Times New Roman" w:hAnsi="Times New Roman" w:cs="Times New Roman"/>
                <w:b/>
                <w:sz w:val="22"/>
                <w:szCs w:val="22"/>
                <w:lang w:eastAsia="en-US"/>
              </w:rPr>
            </w:pPr>
          </w:p>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Financing</w:t>
            </w:r>
          </w:p>
          <w:p w:rsidR="008A7CE3" w:rsidRDefault="008A7CE3">
            <w:pPr>
              <w:pStyle w:val="MTabletext"/>
              <w:rPr>
                <w:rFonts w:eastAsia="Calibri" w:cs="Calibri"/>
                <w:lang w:eastAsia="en-US"/>
              </w:rPr>
            </w:pPr>
            <w:r>
              <w:rPr>
                <w:rFonts w:eastAsia="Calibri" w:cs="Calibri"/>
                <w:lang w:eastAsia="en-US"/>
              </w:rPr>
              <w:t xml:space="preserve">Art. 8: Identify required financing to achieve </w:t>
            </w:r>
            <w:proofErr w:type="spellStart"/>
            <w:r>
              <w:rPr>
                <w:rFonts w:eastAsia="Calibri" w:cs="Calibri"/>
                <w:lang w:eastAsia="en-US"/>
              </w:rPr>
              <w:t>favourable</w:t>
            </w:r>
            <w:proofErr w:type="spellEnd"/>
            <w:r>
              <w:rPr>
                <w:rFonts w:eastAsia="Calibri" w:cs="Calibri"/>
                <w:lang w:eastAsia="en-US"/>
              </w:rPr>
              <w:t xml:space="preserve"> conservation status of priority </w:t>
            </w:r>
            <w:r>
              <w:rPr>
                <w:rFonts w:eastAsia="Calibri" w:cs="Calibri"/>
                <w:lang w:eastAsia="en-US"/>
              </w:rPr>
              <w:lastRenderedPageBreak/>
              <w:t>habitats and species, for the Commission to review and adopt a framework of aid measures.</w:t>
            </w:r>
          </w:p>
          <w:p w:rsidR="008A7CE3" w:rsidRDefault="008A7CE3">
            <w:pPr>
              <w:pStyle w:val="MTabletext"/>
              <w:rPr>
                <w:rFonts w:eastAsia="Calibri" w:cs="Calibri"/>
                <w:lang w:eastAsia="en-US"/>
              </w:rPr>
            </w:pPr>
          </w:p>
          <w:p w:rsidR="008A7CE3" w:rsidRDefault="008A7CE3">
            <w:pPr>
              <w:widowControl w:val="0"/>
              <w:spacing w:before="0" w:after="0" w:line="240" w:lineRule="auto"/>
              <w:jc w:val="both"/>
              <w:rPr>
                <w:rFonts w:ascii="Century Gothic" w:hAnsi="Century Gothic" w:cs="Calibri"/>
                <w:b/>
                <w:bCs/>
                <w:sz w:val="18"/>
                <w:szCs w:val="18"/>
                <w:lang w:val="en-US"/>
              </w:rPr>
            </w:pPr>
            <w:r>
              <w:rPr>
                <w:rFonts w:ascii="Century Gothic" w:hAnsi="Century Gothic" w:cs="Calibri"/>
                <w:b/>
                <w:bCs/>
                <w:sz w:val="18"/>
                <w:szCs w:val="18"/>
                <w:lang w:val="en-US"/>
              </w:rPr>
              <w:t>Landscape features</w:t>
            </w:r>
          </w:p>
          <w:p w:rsidR="008A7CE3" w:rsidRDefault="008A7CE3">
            <w:pPr>
              <w:pStyle w:val="MTabletext"/>
              <w:rPr>
                <w:rFonts w:eastAsia="Calibri" w:cs="Calibri"/>
                <w:lang w:eastAsia="en-US"/>
              </w:rPr>
            </w:pPr>
            <w:r>
              <w:rPr>
                <w:rFonts w:eastAsia="Calibri" w:cs="Calibri"/>
                <w:lang w:eastAsia="en-US"/>
              </w:rPr>
              <w:t>Art 10: Where necessary, encourage the management of landscape features to improve the ecological coherence of the Natura 2000 network.</w:t>
            </w:r>
          </w:p>
          <w:p w:rsidR="008A7CE3" w:rsidRDefault="008A7CE3">
            <w:pPr>
              <w:pStyle w:val="MTabletext"/>
              <w:rPr>
                <w:rFonts w:eastAsia="Calibri" w:cs="Calibri"/>
                <w:lang w:eastAsia="en-US"/>
              </w:rPr>
            </w:pPr>
          </w:p>
          <w:p w:rsidR="008A7CE3" w:rsidRDefault="008A7CE3">
            <w:pPr>
              <w:pStyle w:val="MTabletext"/>
              <w:rPr>
                <w:rFonts w:eastAsiaTheme="minorHAnsi" w:cs="Calibri"/>
                <w:b/>
                <w:lang w:eastAsia="en-US"/>
              </w:rPr>
            </w:pPr>
            <w:r>
              <w:rPr>
                <w:rFonts w:eastAsiaTheme="minorHAnsi" w:cs="Calibri"/>
                <w:b/>
                <w:lang w:eastAsia="en-US"/>
              </w:rPr>
              <w:t>Surveillance</w:t>
            </w:r>
          </w:p>
          <w:p w:rsidR="008A7CE3" w:rsidRDefault="008A7CE3">
            <w:pPr>
              <w:pStyle w:val="MTabletext"/>
              <w:rPr>
                <w:rFonts w:eastAsia="Calibri" w:cs="Calibri"/>
                <w:lang w:eastAsia="en-US"/>
              </w:rPr>
            </w:pPr>
            <w:r>
              <w:rPr>
                <w:rFonts w:eastAsia="Calibri" w:cs="Calibri"/>
                <w:lang w:eastAsia="en-US"/>
              </w:rPr>
              <w:t>Art. 11: Undertake surveillance of the conservation status of habitats and species of Community interest.</w:t>
            </w:r>
          </w:p>
          <w:p w:rsidR="008A7CE3" w:rsidRDefault="008A7CE3">
            <w:pPr>
              <w:pStyle w:val="MTabletext"/>
              <w:rPr>
                <w:rFonts w:ascii="Times New Roman" w:hAnsi="Times New Roman" w:cs="Times New Roman"/>
                <w:b/>
                <w:sz w:val="22"/>
                <w:szCs w:val="22"/>
                <w:lang w:eastAsia="en-US"/>
              </w:rPr>
            </w:pPr>
          </w:p>
          <w:p w:rsidR="008A7CE3" w:rsidRDefault="008A7CE3">
            <w:pPr>
              <w:pStyle w:val="MTabletext"/>
              <w:rPr>
                <w:rFonts w:eastAsiaTheme="minorHAnsi" w:cs="Calibri"/>
                <w:b/>
                <w:lang w:eastAsia="en-US"/>
              </w:rPr>
            </w:pPr>
            <w:r>
              <w:rPr>
                <w:rFonts w:eastAsiaTheme="minorHAnsi" w:cs="Calibri"/>
                <w:b/>
                <w:lang w:eastAsia="en-US"/>
              </w:rPr>
              <w:t>Species protection system</w:t>
            </w:r>
          </w:p>
          <w:p w:rsidR="008A7CE3" w:rsidRDefault="008A7CE3">
            <w:pPr>
              <w:pStyle w:val="MTabletext"/>
              <w:rPr>
                <w:rFonts w:eastAsia="Calibri" w:cs="Calibri"/>
                <w:lang w:eastAsia="en-US"/>
              </w:rPr>
            </w:pPr>
            <w:r>
              <w:rPr>
                <w:rFonts w:eastAsia="Calibri" w:cs="Calibri"/>
                <w:lang w:eastAsia="en-US"/>
              </w:rPr>
              <w:t xml:space="preserve">Art 12 &amp; 13: Establish systems of strict protection for animal species and plant </w:t>
            </w:r>
            <w:proofErr w:type="spellStart"/>
            <w:r>
              <w:rPr>
                <w:rFonts w:eastAsia="Calibri" w:cs="Calibri"/>
                <w:lang w:eastAsia="en-US"/>
              </w:rPr>
              <w:t>speces</w:t>
            </w:r>
            <w:proofErr w:type="spellEnd"/>
            <w:r>
              <w:rPr>
                <w:rFonts w:eastAsia="Calibri" w:cs="Calibri"/>
                <w:lang w:eastAsia="en-US"/>
              </w:rPr>
              <w:t xml:space="preserve"> of Annex IV prohibiting specified activities.</w:t>
            </w:r>
          </w:p>
          <w:p w:rsidR="008A7CE3" w:rsidRDefault="008A7CE3">
            <w:pPr>
              <w:pStyle w:val="MTabletext"/>
              <w:rPr>
                <w:rFonts w:eastAsia="Calibri" w:cs="Calibri"/>
                <w:lang w:eastAsia="en-US"/>
              </w:rPr>
            </w:pPr>
            <w:r>
              <w:rPr>
                <w:rFonts w:eastAsia="Calibri" w:cs="Calibri"/>
                <w:lang w:eastAsia="en-US"/>
              </w:rPr>
              <w:t>Art. 14: Take measures to ensure that taking/ exploitation Annex V species is compatible with their maintenance at FCS</w:t>
            </w:r>
          </w:p>
          <w:p w:rsidR="008A7CE3" w:rsidRDefault="008A7CE3">
            <w:pPr>
              <w:pStyle w:val="MTabletext"/>
              <w:rPr>
                <w:rFonts w:eastAsia="Calibri" w:cs="Calibri"/>
                <w:lang w:eastAsia="en-US"/>
              </w:rPr>
            </w:pPr>
            <w:r>
              <w:rPr>
                <w:rFonts w:eastAsia="Calibri" w:cs="Calibri"/>
                <w:lang w:eastAsia="en-US"/>
              </w:rPr>
              <w:t>Art</w:t>
            </w:r>
            <w:r w:rsidR="00850E77">
              <w:rPr>
                <w:rFonts w:eastAsia="Calibri" w:cs="Calibri"/>
                <w:lang w:eastAsia="en-US"/>
              </w:rPr>
              <w:t>.</w:t>
            </w:r>
            <w:r>
              <w:rPr>
                <w:rFonts w:eastAsia="Calibri" w:cs="Calibri"/>
                <w:lang w:eastAsia="en-US"/>
              </w:rPr>
              <w:t xml:space="preserve"> 15: Prohibit indiscriminate means of capture/killing as listed in Annex VI.</w:t>
            </w:r>
          </w:p>
          <w:p w:rsidR="008A7CE3" w:rsidRDefault="00850E77">
            <w:pPr>
              <w:pStyle w:val="MTabletext"/>
              <w:rPr>
                <w:rFonts w:eastAsia="Calibri" w:cs="Calibri"/>
                <w:lang w:eastAsia="en-US"/>
              </w:rPr>
            </w:pPr>
            <w:r>
              <w:rPr>
                <w:rFonts w:eastAsia="Calibri" w:cs="Calibri"/>
                <w:lang w:eastAsia="en-US"/>
              </w:rPr>
              <w:t xml:space="preserve">Art. </w:t>
            </w:r>
            <w:r w:rsidR="008A7CE3">
              <w:rPr>
                <w:rFonts w:eastAsia="Calibri" w:cs="Calibri"/>
                <w:lang w:eastAsia="en-US"/>
              </w:rPr>
              <w:t>16: Provide for a system of derogation from protection of species provisions under specified conditions</w:t>
            </w:r>
          </w:p>
          <w:p w:rsidR="008A7CE3" w:rsidRDefault="008A7CE3">
            <w:pPr>
              <w:pStyle w:val="MTabletext"/>
              <w:rPr>
                <w:rFonts w:eastAsia="Calibri" w:cs="Calibri"/>
                <w:lang w:eastAsia="en-US"/>
              </w:rPr>
            </w:pPr>
          </w:p>
          <w:p w:rsidR="008A7CE3" w:rsidRDefault="008A7CE3">
            <w:pPr>
              <w:pStyle w:val="MTabletext"/>
              <w:rPr>
                <w:rFonts w:eastAsiaTheme="minorHAnsi" w:cs="Calibri"/>
                <w:b/>
                <w:lang w:eastAsia="en-US"/>
              </w:rPr>
            </w:pPr>
            <w:r>
              <w:rPr>
                <w:rFonts w:eastAsiaTheme="minorHAnsi" w:cs="Calibri"/>
                <w:b/>
                <w:lang w:eastAsia="en-US"/>
              </w:rPr>
              <w:t>Reporting</w:t>
            </w:r>
          </w:p>
          <w:p w:rsidR="008A7CE3" w:rsidRDefault="008A7CE3">
            <w:pPr>
              <w:pStyle w:val="MTabletext"/>
              <w:rPr>
                <w:rFonts w:eastAsia="Calibri" w:cs="Calibri"/>
                <w:lang w:eastAsia="en-US"/>
              </w:rPr>
            </w:pPr>
            <w:r>
              <w:rPr>
                <w:rFonts w:eastAsia="Calibri" w:cs="Calibri"/>
                <w:lang w:eastAsia="en-US"/>
              </w:rPr>
              <w:t>Art 17: report on implementation each 6 years, including on conservation measures for sites and results of surveillance.</w:t>
            </w:r>
          </w:p>
          <w:p w:rsidR="008A7CE3" w:rsidRDefault="008A7CE3">
            <w:pPr>
              <w:pStyle w:val="MTabletext"/>
              <w:rPr>
                <w:rFonts w:ascii="Times New Roman" w:hAnsi="Times New Roman" w:cs="Times New Roman"/>
                <w:b/>
                <w:sz w:val="22"/>
                <w:szCs w:val="22"/>
                <w:lang w:eastAsia="en-US"/>
              </w:rPr>
            </w:pPr>
          </w:p>
          <w:p w:rsidR="008A7CE3" w:rsidRDefault="008A7CE3">
            <w:pPr>
              <w:pStyle w:val="MTabletext"/>
              <w:rPr>
                <w:rFonts w:eastAsiaTheme="minorHAnsi" w:cs="Calibri"/>
                <w:b/>
                <w:lang w:eastAsia="en-US"/>
              </w:rPr>
            </w:pPr>
            <w:r>
              <w:rPr>
                <w:rFonts w:eastAsiaTheme="minorHAnsi" w:cs="Calibri"/>
                <w:b/>
                <w:lang w:eastAsia="en-US"/>
              </w:rPr>
              <w:t>Research</w:t>
            </w:r>
          </w:p>
          <w:p w:rsidR="008A7CE3" w:rsidRDefault="008A7CE3">
            <w:pPr>
              <w:pStyle w:val="MTabletext"/>
              <w:rPr>
                <w:rFonts w:eastAsia="Calibri" w:cs="Calibri"/>
                <w:lang w:eastAsia="en-US"/>
              </w:rPr>
            </w:pPr>
            <w:r>
              <w:rPr>
                <w:rFonts w:eastAsia="Calibri" w:cs="Calibri"/>
                <w:lang w:eastAsia="en-US"/>
              </w:rPr>
              <w:t>Art. 18: undertake research to support the objectives of the Directive.</w:t>
            </w:r>
          </w:p>
          <w:p w:rsidR="008A7CE3" w:rsidRDefault="008A7CE3">
            <w:pPr>
              <w:pStyle w:val="MTabletext"/>
              <w:rPr>
                <w:rFonts w:eastAsia="Calibri" w:cs="Calibri"/>
                <w:lang w:eastAsia="en-US"/>
              </w:rPr>
            </w:pPr>
          </w:p>
          <w:p w:rsidR="008A7CE3" w:rsidRDefault="008A7CE3">
            <w:pPr>
              <w:pStyle w:val="MTabletext"/>
              <w:rPr>
                <w:rFonts w:eastAsiaTheme="minorHAnsi" w:cs="Calibri"/>
                <w:b/>
                <w:lang w:eastAsia="en-US"/>
              </w:rPr>
            </w:pPr>
            <w:r>
              <w:rPr>
                <w:rFonts w:eastAsiaTheme="minorHAnsi" w:cs="Calibri"/>
                <w:b/>
                <w:lang w:eastAsia="en-US"/>
              </w:rPr>
              <w:t>Non-native species</w:t>
            </w:r>
          </w:p>
          <w:p w:rsidR="008A7CE3" w:rsidRDefault="008A7CE3">
            <w:pPr>
              <w:pStyle w:val="MTabletext"/>
              <w:rPr>
                <w:rFonts w:ascii="Times New Roman" w:hAnsi="Times New Roman" w:cs="Times New Roman"/>
                <w:sz w:val="22"/>
                <w:szCs w:val="22"/>
              </w:rPr>
            </w:pPr>
            <w:r>
              <w:rPr>
                <w:rFonts w:eastAsia="Calibri" w:cs="Calibri"/>
                <w:lang w:eastAsia="en-US"/>
              </w:rPr>
              <w:t>Art. 22: ensure that introductions of non-native species do not prejudice native habitats and species.</w:t>
            </w:r>
          </w:p>
        </w:tc>
      </w:tr>
    </w:tbl>
    <w:p w:rsidR="003D1DCA" w:rsidRPr="003D1DCA" w:rsidRDefault="003D1DCA" w:rsidP="003D1DCA">
      <w:pPr>
        <w:keepNext/>
        <w:spacing w:before="0" w:after="0" w:line="240" w:lineRule="auto"/>
        <w:ind w:left="868"/>
        <w:jc w:val="both"/>
        <w:outlineLvl w:val="3"/>
        <w:rPr>
          <w:rFonts w:ascii="Century Gothic" w:eastAsia="Times New Roman" w:hAnsi="Century Gothic"/>
          <w:bCs/>
          <w:color w:val="4F81BD"/>
          <w:sz w:val="22"/>
          <w:szCs w:val="22"/>
          <w:lang w:eastAsia="fr-FR"/>
        </w:rPr>
      </w:pPr>
    </w:p>
    <w:p w:rsidR="003D1DCA" w:rsidRDefault="003D1DCA" w:rsidP="00173C41">
      <w:pPr>
        <w:pStyle w:val="DocSubTitle"/>
      </w:pPr>
    </w:p>
    <w:p w:rsidR="008A7CE3" w:rsidRDefault="008A7CE3">
      <w:pPr>
        <w:spacing w:before="0" w:after="0" w:line="240" w:lineRule="auto"/>
        <w:rPr>
          <w:rFonts w:ascii="Calibri" w:eastAsiaTheme="majorEastAsia" w:hAnsi="Calibri" w:cstheme="majorBidi"/>
          <w:b/>
          <w:bCs/>
          <w:color w:val="0067AC"/>
          <w:sz w:val="28"/>
          <w:szCs w:val="28"/>
        </w:rPr>
      </w:pPr>
      <w:r>
        <w:rPr>
          <w:sz w:val="28"/>
          <w:szCs w:val="28"/>
        </w:rPr>
        <w:br w:type="page"/>
      </w:r>
    </w:p>
    <w:p w:rsidR="008E76A7" w:rsidRPr="00C71CCB" w:rsidRDefault="00173C41" w:rsidP="00C71CCB">
      <w:pPr>
        <w:pStyle w:val="Heading3NoNumb"/>
        <w:rPr>
          <w:sz w:val="28"/>
          <w:szCs w:val="28"/>
        </w:rPr>
      </w:pPr>
      <w:r w:rsidRPr="00C71CCB">
        <w:rPr>
          <w:sz w:val="28"/>
          <w:szCs w:val="28"/>
        </w:rPr>
        <w:lastRenderedPageBreak/>
        <w:t xml:space="preserve">Annex </w:t>
      </w:r>
      <w:r w:rsidR="00043E36" w:rsidRPr="00C71CCB">
        <w:rPr>
          <w:sz w:val="28"/>
          <w:szCs w:val="28"/>
        </w:rPr>
        <w:t>2</w:t>
      </w:r>
      <w:r w:rsidR="003D1DCA" w:rsidRPr="00C71CCB">
        <w:rPr>
          <w:sz w:val="28"/>
          <w:szCs w:val="28"/>
        </w:rPr>
        <w:t>: Typology of cost</w:t>
      </w:r>
      <w:r w:rsidR="004E3AEF">
        <w:rPr>
          <w:sz w:val="28"/>
          <w:szCs w:val="28"/>
        </w:rPr>
        <w:t xml:space="preserve"> and benefits</w:t>
      </w:r>
    </w:p>
    <w:p w:rsidR="00D70997" w:rsidRPr="00D70997" w:rsidRDefault="00D70997" w:rsidP="00D70997">
      <w:pPr>
        <w:spacing w:before="0" w:after="0" w:line="240" w:lineRule="auto"/>
        <w:jc w:val="both"/>
        <w:rPr>
          <w:rFonts w:ascii="Times New Roman" w:hAnsi="Times New Roman"/>
          <w:sz w:val="22"/>
          <w:szCs w:val="22"/>
        </w:rPr>
      </w:pPr>
      <w:r w:rsidRPr="00D70997">
        <w:rPr>
          <w:rFonts w:ascii="Times New Roman" w:hAnsi="Times New Roman"/>
          <w:sz w:val="22"/>
          <w:szCs w:val="22"/>
        </w:rPr>
        <w:t>This annex sets out a typology of costs and benefits</w:t>
      </w:r>
      <w:r w:rsidR="004E3AEF">
        <w:rPr>
          <w:rFonts w:ascii="Times New Roman" w:hAnsi="Times New Roman"/>
          <w:sz w:val="22"/>
          <w:szCs w:val="22"/>
        </w:rPr>
        <w:t xml:space="preserve"> resulting from implementation of the Nature Directives in the EU, which</w:t>
      </w:r>
      <w:r w:rsidRPr="00D70997">
        <w:rPr>
          <w:rFonts w:ascii="Times New Roman" w:hAnsi="Times New Roman"/>
          <w:sz w:val="22"/>
          <w:szCs w:val="22"/>
        </w:rPr>
        <w:t xml:space="preserve"> need to be considered</w:t>
      </w:r>
      <w:r w:rsidR="004E3AEF">
        <w:rPr>
          <w:rFonts w:ascii="Times New Roman" w:hAnsi="Times New Roman"/>
          <w:sz w:val="22"/>
          <w:szCs w:val="22"/>
        </w:rPr>
        <w:t xml:space="preserve"> in the evaluation</w:t>
      </w:r>
      <w:r w:rsidRPr="00D70997">
        <w:rPr>
          <w:rFonts w:ascii="Times New Roman" w:hAnsi="Times New Roman"/>
          <w:sz w:val="22"/>
          <w:szCs w:val="22"/>
        </w:rPr>
        <w:t>.</w:t>
      </w:r>
    </w:p>
    <w:p w:rsidR="00D70997" w:rsidRPr="00D70997" w:rsidRDefault="00D70997" w:rsidP="00D70997">
      <w:pPr>
        <w:spacing w:before="0" w:after="0" w:line="240" w:lineRule="auto"/>
        <w:jc w:val="both"/>
        <w:rPr>
          <w:rFonts w:ascii="Times New Roman" w:hAnsi="Times New Roman"/>
          <w:sz w:val="22"/>
          <w:szCs w:val="22"/>
        </w:rPr>
      </w:pPr>
    </w:p>
    <w:p w:rsidR="00D70997" w:rsidRPr="00D70997" w:rsidRDefault="00D70997" w:rsidP="00D70997">
      <w:pPr>
        <w:spacing w:before="0" w:after="0" w:line="240" w:lineRule="auto"/>
        <w:jc w:val="both"/>
        <w:rPr>
          <w:rFonts w:ascii="Times New Roman" w:hAnsi="Times New Roman"/>
          <w:b/>
          <w:sz w:val="22"/>
          <w:szCs w:val="22"/>
        </w:rPr>
      </w:pPr>
      <w:r w:rsidRPr="00D70997">
        <w:rPr>
          <w:rFonts w:ascii="Times New Roman" w:hAnsi="Times New Roman"/>
          <w:b/>
          <w:sz w:val="22"/>
          <w:szCs w:val="22"/>
        </w:rPr>
        <w:t>Typology of Costs</w:t>
      </w:r>
    </w:p>
    <w:p w:rsidR="00D70997" w:rsidRPr="00D70997" w:rsidRDefault="00D70997" w:rsidP="00D70997">
      <w:pPr>
        <w:spacing w:before="0" w:after="0" w:line="240" w:lineRule="auto"/>
        <w:jc w:val="both"/>
        <w:rPr>
          <w:rFonts w:ascii="Times New Roman" w:hAnsi="Times New Roman"/>
          <w:sz w:val="22"/>
          <w:szCs w:val="22"/>
        </w:rPr>
      </w:pPr>
    </w:p>
    <w:p w:rsidR="00D70997" w:rsidRPr="00D70997" w:rsidRDefault="00D70997" w:rsidP="00D70997">
      <w:pPr>
        <w:spacing w:before="0" w:after="0" w:line="240" w:lineRule="auto"/>
        <w:jc w:val="both"/>
        <w:rPr>
          <w:rFonts w:ascii="Times New Roman" w:hAnsi="Times New Roman"/>
          <w:sz w:val="22"/>
          <w:szCs w:val="22"/>
        </w:rPr>
      </w:pPr>
      <w:r w:rsidRPr="00D70997">
        <w:rPr>
          <w:rFonts w:ascii="Times New Roman" w:hAnsi="Times New Roman"/>
          <w:sz w:val="22"/>
          <w:szCs w:val="22"/>
        </w:rPr>
        <w:t>The evaluation will consider costs which result directly and indirectly from the Directives, including both monetary costs (i.e. involving direct investments and expenditures) and non-monetary costs (involving additional time inputs, permitting delays, uncertainty and missed opportunities).</w:t>
      </w:r>
    </w:p>
    <w:p w:rsidR="00D70997" w:rsidRPr="00D70997" w:rsidRDefault="00D70997" w:rsidP="00D70997">
      <w:pPr>
        <w:spacing w:before="0" w:after="0" w:line="240" w:lineRule="auto"/>
        <w:jc w:val="both"/>
        <w:rPr>
          <w:rFonts w:ascii="Times New Roman" w:hAnsi="Times New Roman"/>
          <w:sz w:val="22"/>
          <w:szCs w:val="22"/>
        </w:rPr>
      </w:pPr>
    </w:p>
    <w:p w:rsidR="00D70997" w:rsidRPr="00D70997" w:rsidRDefault="00D70997" w:rsidP="00D70997">
      <w:pPr>
        <w:spacing w:before="0" w:after="0" w:line="240" w:lineRule="auto"/>
        <w:jc w:val="both"/>
        <w:rPr>
          <w:rFonts w:ascii="Times New Roman" w:hAnsi="Times New Roman"/>
          <w:sz w:val="22"/>
          <w:szCs w:val="22"/>
        </w:rPr>
      </w:pPr>
      <w:r w:rsidRPr="00D70997">
        <w:rPr>
          <w:rFonts w:ascii="Times New Roman" w:hAnsi="Times New Roman"/>
          <w:sz w:val="22"/>
          <w:szCs w:val="22"/>
        </w:rPr>
        <w:t xml:space="preserve">It will include both the </w:t>
      </w:r>
      <w:r w:rsidRPr="00D70997">
        <w:rPr>
          <w:rFonts w:ascii="Times New Roman" w:hAnsi="Times New Roman"/>
          <w:b/>
          <w:sz w:val="22"/>
          <w:szCs w:val="22"/>
        </w:rPr>
        <w:t xml:space="preserve">compliance costs </w:t>
      </w:r>
      <w:r w:rsidRPr="00D70997">
        <w:rPr>
          <w:rFonts w:ascii="Times New Roman" w:hAnsi="Times New Roman"/>
          <w:sz w:val="22"/>
          <w:szCs w:val="22"/>
        </w:rPr>
        <w:t xml:space="preserve">of the legislation, and any </w:t>
      </w:r>
      <w:r w:rsidRPr="00D70997">
        <w:rPr>
          <w:rFonts w:ascii="Times New Roman" w:hAnsi="Times New Roman"/>
          <w:b/>
          <w:sz w:val="22"/>
          <w:szCs w:val="22"/>
        </w:rPr>
        <w:t>opportunity costs</w:t>
      </w:r>
      <w:r w:rsidRPr="00D70997">
        <w:rPr>
          <w:rFonts w:ascii="Times New Roman" w:hAnsi="Times New Roman"/>
          <w:sz w:val="22"/>
          <w:szCs w:val="22"/>
        </w:rPr>
        <w:t xml:space="preserve"> resulting from missed or delayed opportunities for development or other activities.  Compliance costs can be further divided into </w:t>
      </w:r>
      <w:r w:rsidRPr="00D70997">
        <w:rPr>
          <w:rFonts w:ascii="Times New Roman" w:hAnsi="Times New Roman"/>
          <w:b/>
          <w:sz w:val="22"/>
          <w:szCs w:val="22"/>
        </w:rPr>
        <w:t>administrative costs</w:t>
      </w:r>
      <w:r w:rsidRPr="00D70997">
        <w:rPr>
          <w:rFonts w:ascii="Times New Roman" w:hAnsi="Times New Roman"/>
          <w:sz w:val="22"/>
          <w:szCs w:val="22"/>
        </w:rPr>
        <w:t xml:space="preserve"> and </w:t>
      </w:r>
      <w:r w:rsidRPr="00D70997">
        <w:rPr>
          <w:rFonts w:ascii="Times New Roman" w:hAnsi="Times New Roman"/>
          <w:b/>
          <w:sz w:val="22"/>
          <w:szCs w:val="22"/>
        </w:rPr>
        <w:t>costs of habitat and species management</w:t>
      </w:r>
      <w:r w:rsidRPr="00D70997">
        <w:rPr>
          <w:rFonts w:ascii="Times New Roman" w:hAnsi="Times New Roman"/>
          <w:sz w:val="22"/>
          <w:szCs w:val="22"/>
        </w:rPr>
        <w:t>.  Examples of each of these types of costs are set out in Table 1.</w:t>
      </w:r>
    </w:p>
    <w:p w:rsidR="00D70997" w:rsidRPr="00D70997" w:rsidRDefault="00D70997" w:rsidP="00D70997">
      <w:pPr>
        <w:spacing w:before="0" w:after="0" w:line="240" w:lineRule="auto"/>
        <w:jc w:val="both"/>
        <w:rPr>
          <w:rFonts w:ascii="Times New Roman" w:hAnsi="Times New Roman"/>
          <w:sz w:val="22"/>
          <w:szCs w:val="22"/>
        </w:rPr>
      </w:pPr>
    </w:p>
    <w:p w:rsidR="00D70997" w:rsidRPr="00D70997" w:rsidRDefault="00D70997" w:rsidP="00D70997">
      <w:pPr>
        <w:spacing w:before="0" w:after="0" w:line="240" w:lineRule="auto"/>
        <w:jc w:val="both"/>
        <w:rPr>
          <w:rFonts w:ascii="Times New Roman" w:hAnsi="Times New Roman"/>
          <w:sz w:val="22"/>
          <w:szCs w:val="22"/>
        </w:rPr>
      </w:pPr>
      <w:r w:rsidRPr="00D70997">
        <w:rPr>
          <w:rFonts w:ascii="Times New Roman" w:hAnsi="Times New Roman"/>
          <w:sz w:val="22"/>
          <w:szCs w:val="22"/>
        </w:rPr>
        <w:t xml:space="preserve">Administrative costs refer to the costs of providing information, in its broadest sense (i.e. including costs of permitting, reporting, consultation and assessment).  When considering administrative costs, an important distinction must be made between information that would be collected by businesses and citizens even in the absence of the legislation and information that would not be collected without the legal provisions. The costs induced by the latter are called </w:t>
      </w:r>
      <w:r w:rsidRPr="00D70997">
        <w:rPr>
          <w:rFonts w:ascii="Times New Roman" w:hAnsi="Times New Roman"/>
          <w:b/>
          <w:sz w:val="22"/>
          <w:szCs w:val="22"/>
        </w:rPr>
        <w:t>administrative burdens</w:t>
      </w:r>
      <w:r w:rsidRPr="00D70997">
        <w:rPr>
          <w:rFonts w:ascii="Times New Roman" w:hAnsi="Times New Roman"/>
          <w:sz w:val="22"/>
          <w:szCs w:val="22"/>
        </w:rPr>
        <w:t xml:space="preserve">. </w:t>
      </w:r>
    </w:p>
    <w:p w:rsidR="00D70997" w:rsidRPr="00D70997" w:rsidRDefault="00D70997" w:rsidP="00D70997">
      <w:pPr>
        <w:jc w:val="both"/>
        <w:rPr>
          <w:rFonts w:ascii="Times New Roman" w:hAnsi="Times New Roman"/>
          <w:sz w:val="22"/>
          <w:szCs w:val="22"/>
        </w:rPr>
      </w:pPr>
      <w:r w:rsidRPr="00D70997">
        <w:rPr>
          <w:rFonts w:ascii="Times New Roman" w:hAnsi="Times New Roman"/>
          <w:sz w:val="22"/>
          <w:szCs w:val="22"/>
        </w:rPr>
        <w:t>Evidence of these costs will include:</w:t>
      </w:r>
    </w:p>
    <w:p w:rsidR="00D70997" w:rsidRPr="00D70997" w:rsidRDefault="00D70997" w:rsidP="00D70997">
      <w:pPr>
        <w:pStyle w:val="Listenabsatz"/>
        <w:numPr>
          <w:ilvl w:val="0"/>
          <w:numId w:val="32"/>
        </w:numPr>
        <w:rPr>
          <w:rFonts w:ascii="Times New Roman" w:hAnsi="Times New Roman"/>
          <w:sz w:val="22"/>
          <w:szCs w:val="22"/>
        </w:rPr>
      </w:pPr>
      <w:r w:rsidRPr="00D70997">
        <w:rPr>
          <w:rFonts w:ascii="Times New Roman" w:hAnsi="Times New Roman"/>
          <w:b/>
          <w:sz w:val="22"/>
          <w:szCs w:val="22"/>
        </w:rPr>
        <w:t>Monetary estimates</w:t>
      </w:r>
      <w:r w:rsidRPr="00D70997">
        <w:rPr>
          <w:rFonts w:ascii="Times New Roman" w:hAnsi="Times New Roman"/>
          <w:sz w:val="22"/>
          <w:szCs w:val="22"/>
        </w:rPr>
        <w:t xml:space="preserve"> of investments required and recurrent expenditures on equipment, materials, wages, fees and other goods and services; and</w:t>
      </w:r>
    </w:p>
    <w:p w:rsidR="00D70997" w:rsidRPr="00D70997" w:rsidRDefault="00D70997" w:rsidP="00D70997">
      <w:pPr>
        <w:pStyle w:val="Listenabsatz"/>
        <w:numPr>
          <w:ilvl w:val="0"/>
          <w:numId w:val="32"/>
        </w:numPr>
        <w:spacing w:after="0"/>
        <w:rPr>
          <w:rFonts w:ascii="Times New Roman" w:hAnsi="Times New Roman"/>
          <w:sz w:val="22"/>
          <w:szCs w:val="22"/>
        </w:rPr>
      </w:pPr>
      <w:r w:rsidRPr="00D70997">
        <w:rPr>
          <w:rFonts w:ascii="Times New Roman" w:hAnsi="Times New Roman"/>
          <w:b/>
          <w:sz w:val="22"/>
          <w:szCs w:val="22"/>
        </w:rPr>
        <w:t>Non-monetary estimates</w:t>
      </w:r>
      <w:r w:rsidRPr="00D70997">
        <w:rPr>
          <w:rFonts w:ascii="Times New Roman" w:hAnsi="Times New Roman"/>
          <w:sz w:val="22"/>
          <w:szCs w:val="22"/>
        </w:rPr>
        <w:t xml:space="preserve"> of administrative time inputs, delays, missed opportunities and other factors affecting costs.</w:t>
      </w:r>
    </w:p>
    <w:p w:rsidR="00D70997" w:rsidRPr="00D70997" w:rsidRDefault="00D70997" w:rsidP="00D70997">
      <w:pPr>
        <w:spacing w:after="0"/>
        <w:rPr>
          <w:rFonts w:ascii="Times New Roman" w:hAnsi="Times New Roman"/>
          <w:sz w:val="22"/>
          <w:szCs w:val="22"/>
        </w:rPr>
      </w:pPr>
    </w:p>
    <w:p w:rsidR="00D70997" w:rsidRPr="00D70997" w:rsidRDefault="00D70997" w:rsidP="00D70997">
      <w:pPr>
        <w:rPr>
          <w:rFonts w:ascii="Times New Roman" w:hAnsi="Times New Roman"/>
          <w:b/>
          <w:sz w:val="22"/>
          <w:szCs w:val="22"/>
        </w:rPr>
      </w:pPr>
      <w:r w:rsidRPr="00D70997">
        <w:rPr>
          <w:rFonts w:ascii="Times New Roman" w:hAnsi="Times New Roman"/>
          <w:b/>
          <w:sz w:val="22"/>
          <w:szCs w:val="22"/>
        </w:rPr>
        <w:t>Typology of benefits</w:t>
      </w:r>
    </w:p>
    <w:p w:rsidR="00D70997" w:rsidRPr="00D70997" w:rsidRDefault="00D70997" w:rsidP="00D70997">
      <w:pPr>
        <w:spacing w:before="0" w:after="0" w:line="240" w:lineRule="auto"/>
        <w:rPr>
          <w:rFonts w:ascii="Times New Roman" w:hAnsi="Times New Roman"/>
          <w:sz w:val="22"/>
          <w:szCs w:val="22"/>
        </w:rPr>
      </w:pPr>
      <w:r w:rsidRPr="00D70997">
        <w:rPr>
          <w:rFonts w:ascii="Times New Roman" w:hAnsi="Times New Roman"/>
          <w:sz w:val="22"/>
          <w:szCs w:val="22"/>
        </w:rPr>
        <w:t>The evaluation will collect evidence on the direct and indirect benefits derived from EU nature legislation, which include benefits for biodiversity and for the delivery of ecosystem services, and the resultant effects on human well-being and the economy.</w:t>
      </w:r>
    </w:p>
    <w:p w:rsidR="00D70997" w:rsidRPr="00D70997" w:rsidRDefault="00D70997" w:rsidP="00D70997">
      <w:pPr>
        <w:spacing w:before="0" w:after="0" w:line="240" w:lineRule="auto"/>
        <w:rPr>
          <w:rFonts w:ascii="Times New Roman" w:hAnsi="Times New Roman"/>
          <w:b/>
          <w:sz w:val="22"/>
          <w:szCs w:val="22"/>
        </w:rPr>
      </w:pPr>
    </w:p>
    <w:p w:rsidR="00D70997" w:rsidRPr="00D70997" w:rsidRDefault="00D70997" w:rsidP="00D70997">
      <w:pPr>
        <w:spacing w:before="0" w:after="0" w:line="240" w:lineRule="auto"/>
        <w:rPr>
          <w:rFonts w:ascii="Times New Roman" w:hAnsi="Times New Roman"/>
          <w:sz w:val="22"/>
          <w:szCs w:val="22"/>
        </w:rPr>
      </w:pPr>
      <w:r w:rsidRPr="00D70997">
        <w:rPr>
          <w:rFonts w:ascii="Times New Roman" w:hAnsi="Times New Roman"/>
          <w:sz w:val="22"/>
          <w:szCs w:val="22"/>
        </w:rPr>
        <w:t xml:space="preserve">The </w:t>
      </w:r>
      <w:r w:rsidRPr="00D70997">
        <w:rPr>
          <w:rFonts w:ascii="Times New Roman" w:hAnsi="Times New Roman"/>
          <w:b/>
          <w:sz w:val="22"/>
          <w:szCs w:val="22"/>
        </w:rPr>
        <w:t>ecosystem services</w:t>
      </w:r>
      <w:r w:rsidRPr="00D70997">
        <w:rPr>
          <w:rFonts w:ascii="Times New Roman" w:hAnsi="Times New Roman"/>
          <w:sz w:val="22"/>
          <w:szCs w:val="22"/>
        </w:rPr>
        <w:t xml:space="preserve"> framework provides a structured framework for categorising, assessing, quantifying and valuing the benefits of natural environmental policies for people.  However, it is also widely recognised that biodiversity has </w:t>
      </w:r>
      <w:r w:rsidRPr="00D70997">
        <w:rPr>
          <w:rFonts w:ascii="Times New Roman" w:hAnsi="Times New Roman"/>
          <w:b/>
          <w:sz w:val="22"/>
          <w:szCs w:val="22"/>
        </w:rPr>
        <w:t>intrinsic value</w:t>
      </w:r>
      <w:r w:rsidRPr="00D70997">
        <w:rPr>
          <w:rFonts w:ascii="Times New Roman" w:hAnsi="Times New Roman"/>
          <w:sz w:val="22"/>
          <w:szCs w:val="22"/>
        </w:rPr>
        <w:t xml:space="preserve"> and that the Directives aim to protect habitats and species not just for their benefits to people, but because we have a moral duty to do so.   In addition, consideration of benefits needs to take account of the </w:t>
      </w:r>
      <w:r w:rsidRPr="00D70997">
        <w:rPr>
          <w:rFonts w:ascii="Times New Roman" w:hAnsi="Times New Roman"/>
          <w:b/>
          <w:sz w:val="22"/>
          <w:szCs w:val="22"/>
        </w:rPr>
        <w:t>economic impacts</w:t>
      </w:r>
      <w:r w:rsidRPr="00D70997">
        <w:rPr>
          <w:rFonts w:ascii="Times New Roman" w:hAnsi="Times New Roman"/>
          <w:sz w:val="22"/>
          <w:szCs w:val="22"/>
        </w:rPr>
        <w:t xml:space="preserve"> of implementation of the legislation, including effects on jobs and output resulting from management activities as well as the effects associated with ecosystem services (such as tourism).</w:t>
      </w:r>
    </w:p>
    <w:p w:rsidR="00D70997" w:rsidRPr="00D70997" w:rsidRDefault="00D70997" w:rsidP="00D70997">
      <w:pPr>
        <w:spacing w:before="0" w:after="0" w:line="240" w:lineRule="auto"/>
        <w:rPr>
          <w:rFonts w:ascii="Times New Roman" w:hAnsi="Times New Roman"/>
          <w:sz w:val="22"/>
          <w:szCs w:val="22"/>
        </w:rPr>
      </w:pPr>
    </w:p>
    <w:p w:rsidR="00D70997" w:rsidRPr="00D70997" w:rsidRDefault="00D70997" w:rsidP="00D70997">
      <w:pPr>
        <w:spacing w:before="0" w:after="0" w:line="240" w:lineRule="auto"/>
        <w:rPr>
          <w:rFonts w:ascii="Times New Roman" w:hAnsi="Times New Roman"/>
          <w:sz w:val="22"/>
          <w:szCs w:val="22"/>
        </w:rPr>
      </w:pPr>
      <w:r w:rsidRPr="00D70997">
        <w:rPr>
          <w:rFonts w:ascii="Times New Roman" w:hAnsi="Times New Roman"/>
          <w:sz w:val="22"/>
          <w:szCs w:val="22"/>
        </w:rPr>
        <w:t>A typology of benefits is given in Table 2.  Assessment of the benefits of the Directives for biodiversity is a major element in the evaluation of their effectiveness.  Effects on ecosystem services will be assessed in both:</w:t>
      </w:r>
    </w:p>
    <w:p w:rsidR="00D70997" w:rsidRPr="00D70997" w:rsidRDefault="00D70997" w:rsidP="00D70997">
      <w:pPr>
        <w:spacing w:before="0" w:after="0" w:line="240" w:lineRule="auto"/>
        <w:rPr>
          <w:rFonts w:ascii="Times New Roman" w:hAnsi="Times New Roman"/>
          <w:sz w:val="22"/>
          <w:szCs w:val="22"/>
        </w:rPr>
      </w:pPr>
    </w:p>
    <w:p w:rsidR="00D70997" w:rsidRPr="00D70997" w:rsidRDefault="00D70997" w:rsidP="00D70997">
      <w:pPr>
        <w:pStyle w:val="Listenabsatz"/>
        <w:numPr>
          <w:ilvl w:val="0"/>
          <w:numId w:val="35"/>
        </w:numPr>
        <w:spacing w:before="0" w:after="0" w:line="240" w:lineRule="auto"/>
        <w:rPr>
          <w:rFonts w:ascii="Times New Roman" w:hAnsi="Times New Roman"/>
          <w:sz w:val="22"/>
          <w:szCs w:val="22"/>
        </w:rPr>
      </w:pPr>
      <w:r w:rsidRPr="00D70997">
        <w:rPr>
          <w:rFonts w:ascii="Times New Roman" w:hAnsi="Times New Roman"/>
          <w:b/>
          <w:sz w:val="22"/>
          <w:szCs w:val="22"/>
        </w:rPr>
        <w:t>Biophysical terms</w:t>
      </w:r>
      <w:r w:rsidRPr="00D70997">
        <w:rPr>
          <w:rFonts w:ascii="Times New Roman" w:hAnsi="Times New Roman"/>
          <w:sz w:val="22"/>
          <w:szCs w:val="22"/>
        </w:rPr>
        <w:t xml:space="preserve"> – e.g. effects on flood risk, number of households provided with clean water, number of visitors to Natura 2000 sites etc.; and</w:t>
      </w:r>
    </w:p>
    <w:p w:rsidR="00D70997" w:rsidRPr="00D70997" w:rsidRDefault="00D70997" w:rsidP="00D70997">
      <w:pPr>
        <w:pStyle w:val="Listenabsatz"/>
        <w:numPr>
          <w:ilvl w:val="0"/>
          <w:numId w:val="35"/>
        </w:numPr>
        <w:spacing w:before="0" w:after="0" w:line="240" w:lineRule="auto"/>
        <w:rPr>
          <w:rFonts w:ascii="Times New Roman" w:hAnsi="Times New Roman"/>
          <w:sz w:val="22"/>
          <w:szCs w:val="22"/>
        </w:rPr>
      </w:pPr>
      <w:r w:rsidRPr="00D70997">
        <w:rPr>
          <w:rFonts w:ascii="Times New Roman" w:hAnsi="Times New Roman"/>
          <w:b/>
          <w:sz w:val="22"/>
          <w:szCs w:val="22"/>
        </w:rPr>
        <w:lastRenderedPageBreak/>
        <w:t>Monetary terms</w:t>
      </w:r>
      <w:r w:rsidRPr="00D70997">
        <w:rPr>
          <w:rFonts w:ascii="Times New Roman" w:hAnsi="Times New Roman"/>
          <w:sz w:val="22"/>
          <w:szCs w:val="22"/>
        </w:rPr>
        <w:t xml:space="preserve"> – e.g. reduced cost of water treatment and flood defences, value of recreational visits, willingness to pay for conservation benefits.</w:t>
      </w:r>
    </w:p>
    <w:p w:rsidR="00D70997" w:rsidRPr="00D70997" w:rsidRDefault="00D70997" w:rsidP="00D70997">
      <w:pPr>
        <w:spacing w:before="0" w:after="0" w:line="240" w:lineRule="auto"/>
        <w:rPr>
          <w:rFonts w:ascii="Times New Roman" w:hAnsi="Times New Roman"/>
          <w:sz w:val="22"/>
          <w:szCs w:val="22"/>
        </w:rPr>
      </w:pPr>
    </w:p>
    <w:p w:rsidR="00D70997" w:rsidRPr="00D70997" w:rsidRDefault="00D70997" w:rsidP="00D70997">
      <w:pPr>
        <w:spacing w:before="0" w:after="0" w:line="240" w:lineRule="auto"/>
        <w:rPr>
          <w:rFonts w:ascii="Times New Roman" w:hAnsi="Times New Roman"/>
          <w:sz w:val="22"/>
          <w:szCs w:val="22"/>
        </w:rPr>
      </w:pPr>
      <w:r w:rsidRPr="00D70997">
        <w:rPr>
          <w:rFonts w:ascii="Times New Roman" w:hAnsi="Times New Roman"/>
          <w:sz w:val="22"/>
          <w:szCs w:val="22"/>
        </w:rPr>
        <w:t>Evidence of economic impacts will include estimates of expenditures by visitors to Natura 2000 sites, employment in the creation and management of the Natura 2000 network, and resultant effects on gross value added in local and national economies.</w:t>
      </w:r>
    </w:p>
    <w:p w:rsidR="00D70997" w:rsidRDefault="00D70997" w:rsidP="00D70997">
      <w:pPr>
        <w:spacing w:before="0" w:after="0" w:line="240" w:lineRule="auto"/>
        <w:rPr>
          <w:rFonts w:ascii="Calibri" w:hAnsi="Calibri" w:cstheme="minorBidi"/>
          <w:b/>
          <w:sz w:val="22"/>
          <w:szCs w:val="21"/>
        </w:rPr>
      </w:pPr>
    </w:p>
    <w:p w:rsidR="00D70997" w:rsidRDefault="00D70997" w:rsidP="00D70997">
      <w:pPr>
        <w:spacing w:before="0" w:after="0" w:line="240" w:lineRule="auto"/>
        <w:rPr>
          <w:rFonts w:ascii="Calibri" w:hAnsi="Calibri" w:cstheme="minorBidi"/>
          <w:b/>
          <w:sz w:val="22"/>
          <w:szCs w:val="21"/>
        </w:rPr>
      </w:pPr>
      <w:r w:rsidRPr="005E763A">
        <w:rPr>
          <w:rFonts w:ascii="Calibri" w:hAnsi="Calibri" w:cstheme="minorBidi"/>
          <w:b/>
          <w:sz w:val="22"/>
          <w:szCs w:val="21"/>
        </w:rPr>
        <w:t xml:space="preserve">Typology of </w:t>
      </w:r>
      <w:r>
        <w:rPr>
          <w:rFonts w:ascii="Calibri" w:hAnsi="Calibri" w:cstheme="minorBidi"/>
          <w:b/>
          <w:sz w:val="22"/>
          <w:szCs w:val="21"/>
        </w:rPr>
        <w:t>c</w:t>
      </w:r>
      <w:r w:rsidRPr="005E763A">
        <w:rPr>
          <w:rFonts w:ascii="Calibri" w:hAnsi="Calibri" w:cstheme="minorBidi"/>
          <w:b/>
          <w:sz w:val="22"/>
          <w:szCs w:val="21"/>
        </w:rPr>
        <w:t>osts</w:t>
      </w:r>
      <w:r>
        <w:rPr>
          <w:rFonts w:ascii="Calibri" w:hAnsi="Calibri" w:cstheme="minorBidi"/>
          <w:b/>
          <w:sz w:val="22"/>
          <w:szCs w:val="21"/>
        </w:rPr>
        <w:t xml:space="preserve"> resulting from the Nature Directives</w:t>
      </w:r>
      <w:r w:rsidRPr="005E763A">
        <w:rPr>
          <w:rFonts w:ascii="Calibri" w:hAnsi="Calibri" w:cstheme="minorBidi"/>
          <w:b/>
          <w:sz w:val="22"/>
          <w:szCs w:val="21"/>
        </w:rPr>
        <w:t xml:space="preserve"> </w:t>
      </w:r>
    </w:p>
    <w:p w:rsidR="00D70997" w:rsidRDefault="00D70997" w:rsidP="00D70997">
      <w:pPr>
        <w:spacing w:before="0" w:after="0" w:line="240" w:lineRule="auto"/>
      </w:pPr>
    </w:p>
    <w:tbl>
      <w:tblPr>
        <w:tblStyle w:val="Tabellenraster"/>
        <w:tblW w:w="9322" w:type="dxa"/>
        <w:tblLook w:val="04A0" w:firstRow="1" w:lastRow="0" w:firstColumn="1" w:lastColumn="0" w:noHBand="0" w:noVBand="1"/>
      </w:tblPr>
      <w:tblGrid>
        <w:gridCol w:w="2235"/>
        <w:gridCol w:w="7052"/>
        <w:gridCol w:w="35"/>
      </w:tblGrid>
      <w:tr w:rsidR="00D70997" w:rsidTr="00D70997">
        <w:trPr>
          <w:gridAfter w:val="1"/>
          <w:wAfter w:w="35" w:type="dxa"/>
        </w:trPr>
        <w:tc>
          <w:tcPr>
            <w:tcW w:w="2235" w:type="dxa"/>
            <w:shd w:val="clear" w:color="auto" w:fill="B8CCE4" w:themeFill="accent1" w:themeFillTint="66"/>
          </w:tcPr>
          <w:p w:rsidR="00D70997" w:rsidRPr="00D70997" w:rsidRDefault="00D70997" w:rsidP="00D70997">
            <w:pPr>
              <w:widowControl w:val="0"/>
              <w:spacing w:before="0" w:after="0" w:line="240" w:lineRule="auto"/>
              <w:jc w:val="both"/>
              <w:rPr>
                <w:rFonts w:ascii="Century Gothic" w:hAnsi="Century Gothic" w:cs="Calibri"/>
                <w:b/>
                <w:bCs/>
                <w:sz w:val="18"/>
                <w:szCs w:val="18"/>
                <w:lang w:val="en-US"/>
              </w:rPr>
            </w:pPr>
            <w:r w:rsidRPr="00D70997">
              <w:rPr>
                <w:rFonts w:ascii="Century Gothic" w:hAnsi="Century Gothic" w:cs="Calibri"/>
                <w:b/>
                <w:bCs/>
                <w:sz w:val="18"/>
                <w:szCs w:val="18"/>
                <w:lang w:val="en-US"/>
              </w:rPr>
              <w:t xml:space="preserve">Type of </w:t>
            </w:r>
            <w:r>
              <w:rPr>
                <w:rFonts w:ascii="Century Gothic" w:hAnsi="Century Gothic" w:cs="Calibri"/>
                <w:b/>
                <w:bCs/>
                <w:sz w:val="18"/>
                <w:szCs w:val="18"/>
                <w:lang w:val="en-US"/>
              </w:rPr>
              <w:t>costs</w:t>
            </w:r>
          </w:p>
        </w:tc>
        <w:tc>
          <w:tcPr>
            <w:tcW w:w="7052" w:type="dxa"/>
            <w:shd w:val="clear" w:color="auto" w:fill="B8CCE4" w:themeFill="accent1" w:themeFillTint="66"/>
          </w:tcPr>
          <w:p w:rsidR="00D70997" w:rsidRPr="009F62B0" w:rsidRDefault="00D70997" w:rsidP="00D70997">
            <w:pPr>
              <w:widowControl w:val="0"/>
              <w:spacing w:before="0" w:after="0" w:line="240" w:lineRule="auto"/>
              <w:jc w:val="both"/>
              <w:rPr>
                <w:b/>
              </w:rPr>
            </w:pPr>
            <w:r w:rsidRPr="00D70997">
              <w:rPr>
                <w:rFonts w:ascii="Century Gothic" w:hAnsi="Century Gothic" w:cs="Calibri"/>
                <w:b/>
                <w:bCs/>
                <w:sz w:val="18"/>
                <w:szCs w:val="18"/>
                <w:lang w:val="en-US"/>
              </w:rPr>
              <w:t>Examples</w:t>
            </w:r>
          </w:p>
        </w:tc>
      </w:tr>
      <w:tr w:rsidR="00D70997" w:rsidTr="00810462">
        <w:trPr>
          <w:trHeight w:val="3417"/>
        </w:trPr>
        <w:tc>
          <w:tcPr>
            <w:tcW w:w="2235" w:type="dxa"/>
            <w:shd w:val="clear" w:color="auto" w:fill="B8CCE4" w:themeFill="accent1" w:themeFillTint="66"/>
          </w:tcPr>
          <w:p w:rsidR="00D70997" w:rsidRPr="00D70997" w:rsidRDefault="00D70997" w:rsidP="00D70997">
            <w:pPr>
              <w:widowControl w:val="0"/>
              <w:spacing w:before="0" w:after="0" w:line="240" w:lineRule="auto"/>
              <w:jc w:val="both"/>
              <w:rPr>
                <w:rFonts w:ascii="Century Gothic" w:hAnsi="Century Gothic" w:cs="Calibri"/>
                <w:b/>
                <w:bCs/>
                <w:sz w:val="18"/>
                <w:szCs w:val="18"/>
                <w:lang w:val="en-US"/>
              </w:rPr>
            </w:pPr>
            <w:r w:rsidRPr="00D70997">
              <w:rPr>
                <w:rFonts w:ascii="Century Gothic" w:hAnsi="Century Gothic" w:cs="Calibri"/>
                <w:b/>
                <w:bCs/>
                <w:sz w:val="18"/>
                <w:szCs w:val="18"/>
                <w:lang w:val="en-US"/>
              </w:rPr>
              <w:t>Administrative costs</w:t>
            </w:r>
          </w:p>
        </w:tc>
        <w:tc>
          <w:tcPr>
            <w:tcW w:w="7087" w:type="dxa"/>
            <w:gridSpan w:val="2"/>
          </w:tcPr>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Site designation, including scientific studies, administration, consultation etc.</w:t>
            </w:r>
          </w:p>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Establishing and running of management bodies</w:t>
            </w:r>
          </w:p>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Preparation and review of management plans</w:t>
            </w:r>
          </w:p>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Public communication and consultation</w:t>
            </w:r>
          </w:p>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 xml:space="preserve">Spatial planning </w:t>
            </w:r>
          </w:p>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Development casework, including time and fees involved in applications, permitting and development casework affecting habitats and species, including conducting appropriate assessments</w:t>
            </w:r>
          </w:p>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Time and fees involved in compliance with species protection measures, including derogations</w:t>
            </w:r>
          </w:p>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Research</w:t>
            </w:r>
          </w:p>
          <w:p w:rsidR="00D70997" w:rsidRPr="00810462" w:rsidRDefault="00D70997" w:rsidP="00810462">
            <w:pPr>
              <w:pStyle w:val="Listenabsatz"/>
              <w:numPr>
                <w:ilvl w:val="0"/>
                <w:numId w:val="38"/>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Investigations and enforcement</w:t>
            </w:r>
          </w:p>
        </w:tc>
      </w:tr>
      <w:tr w:rsidR="00D70997" w:rsidTr="00810462">
        <w:trPr>
          <w:trHeight w:val="4541"/>
        </w:trPr>
        <w:tc>
          <w:tcPr>
            <w:tcW w:w="2235" w:type="dxa"/>
            <w:shd w:val="clear" w:color="auto" w:fill="B8CCE4" w:themeFill="accent1" w:themeFillTint="66"/>
          </w:tcPr>
          <w:p w:rsidR="00D70997" w:rsidRPr="00D70997" w:rsidRDefault="00D70997" w:rsidP="00D70997">
            <w:pPr>
              <w:widowControl w:val="0"/>
              <w:spacing w:before="0" w:after="0" w:line="240" w:lineRule="auto"/>
              <w:jc w:val="both"/>
              <w:rPr>
                <w:rFonts w:ascii="Century Gothic" w:hAnsi="Century Gothic" w:cs="Calibri"/>
                <w:b/>
                <w:bCs/>
                <w:sz w:val="18"/>
                <w:szCs w:val="18"/>
                <w:lang w:val="en-US"/>
              </w:rPr>
            </w:pPr>
            <w:r w:rsidRPr="00D70997">
              <w:rPr>
                <w:rFonts w:ascii="Century Gothic" w:hAnsi="Century Gothic" w:cs="Calibri"/>
                <w:b/>
                <w:bCs/>
                <w:sz w:val="18"/>
                <w:szCs w:val="18"/>
                <w:lang w:val="en-US"/>
              </w:rPr>
              <w:t>Habitat and species management costs</w:t>
            </w:r>
          </w:p>
        </w:tc>
        <w:tc>
          <w:tcPr>
            <w:tcW w:w="7087" w:type="dxa"/>
            <w:gridSpan w:val="2"/>
          </w:tcPr>
          <w:p w:rsidR="00D70997" w:rsidRPr="00810462" w:rsidRDefault="00D70997" w:rsidP="00D70997">
            <w:pPr>
              <w:spacing w:after="0"/>
              <w:rPr>
                <w:rFonts w:ascii="Century Gothic" w:eastAsia="Calibri" w:hAnsi="Century Gothic" w:cs="Calibri"/>
                <w:b/>
                <w:bCs/>
                <w:sz w:val="18"/>
                <w:szCs w:val="18"/>
                <w:lang w:val="en-US"/>
              </w:rPr>
            </w:pPr>
            <w:r w:rsidRPr="00810462">
              <w:rPr>
                <w:rFonts w:ascii="Century Gothic" w:eastAsia="Calibri" w:hAnsi="Century Gothic" w:cs="Calibri"/>
                <w:b/>
                <w:bCs/>
                <w:sz w:val="18"/>
                <w:szCs w:val="18"/>
                <w:lang w:val="en-US"/>
              </w:rPr>
              <w:t>Investment costs:</w:t>
            </w:r>
          </w:p>
          <w:p w:rsidR="00D70997" w:rsidRPr="00810462" w:rsidRDefault="00D70997" w:rsidP="00810462">
            <w:pPr>
              <w:pStyle w:val="Listenabsatz"/>
              <w:numPr>
                <w:ilvl w:val="0"/>
                <w:numId w:val="36"/>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Land purchase</w:t>
            </w:r>
          </w:p>
          <w:p w:rsidR="00D70997" w:rsidRPr="00810462" w:rsidRDefault="00D70997" w:rsidP="00810462">
            <w:pPr>
              <w:pStyle w:val="Listenabsatz"/>
              <w:numPr>
                <w:ilvl w:val="0"/>
                <w:numId w:val="36"/>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Compensation for development rights</w:t>
            </w:r>
          </w:p>
          <w:p w:rsidR="00D70997" w:rsidRPr="00810462" w:rsidRDefault="00D70997" w:rsidP="00810462">
            <w:pPr>
              <w:pStyle w:val="Listenabsatz"/>
              <w:numPr>
                <w:ilvl w:val="0"/>
                <w:numId w:val="36"/>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Infrastructure for the improvement/restoration of habitat and species</w:t>
            </w:r>
          </w:p>
          <w:p w:rsidR="00D70997" w:rsidRPr="00810462" w:rsidRDefault="00D70997" w:rsidP="00810462">
            <w:pPr>
              <w:pStyle w:val="Listenabsatz"/>
              <w:numPr>
                <w:ilvl w:val="0"/>
                <w:numId w:val="36"/>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Other infrastructure, e.g. for public access, interpretation works, observatories etc.</w:t>
            </w:r>
          </w:p>
          <w:p w:rsidR="00D70997" w:rsidRPr="00D70997" w:rsidRDefault="00D70997" w:rsidP="00D70997">
            <w:pPr>
              <w:spacing w:after="0"/>
              <w:rPr>
                <w:rFonts w:ascii="Century Gothic" w:eastAsia="Calibri" w:hAnsi="Century Gothic" w:cs="Calibri"/>
                <w:bCs/>
                <w:sz w:val="18"/>
                <w:szCs w:val="18"/>
                <w:lang w:val="en-US"/>
              </w:rPr>
            </w:pPr>
            <w:r w:rsidRPr="00810462">
              <w:rPr>
                <w:rFonts w:ascii="Century Gothic" w:eastAsia="Calibri" w:hAnsi="Century Gothic" w:cs="Calibri"/>
                <w:b/>
                <w:bCs/>
                <w:sz w:val="18"/>
                <w:szCs w:val="18"/>
                <w:lang w:val="en-US"/>
              </w:rPr>
              <w:t>Recurrent costs - habitat and species management and monitoring</w:t>
            </w:r>
            <w:r w:rsidRPr="00D70997">
              <w:rPr>
                <w:rFonts w:ascii="Century Gothic" w:eastAsia="Calibri" w:hAnsi="Century Gothic" w:cs="Calibri"/>
                <w:bCs/>
                <w:sz w:val="18"/>
                <w:szCs w:val="18"/>
                <w:lang w:val="en-US"/>
              </w:rPr>
              <w:t>:</w:t>
            </w:r>
          </w:p>
          <w:p w:rsidR="00D70997" w:rsidRPr="00810462" w:rsidRDefault="00D70997" w:rsidP="00810462">
            <w:pPr>
              <w:pStyle w:val="Listenabsatz"/>
              <w:numPr>
                <w:ilvl w:val="0"/>
                <w:numId w:val="37"/>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 xml:space="preserve">Conservation management measures– maintenance and improvement of  </w:t>
            </w:r>
            <w:proofErr w:type="spellStart"/>
            <w:r w:rsidRPr="00810462">
              <w:rPr>
                <w:rFonts w:ascii="Century Gothic" w:eastAsia="Calibri" w:hAnsi="Century Gothic" w:cs="Calibri"/>
                <w:bCs/>
                <w:sz w:val="18"/>
                <w:szCs w:val="18"/>
                <w:lang w:val="en-US"/>
              </w:rPr>
              <w:t>favourable</w:t>
            </w:r>
            <w:proofErr w:type="spellEnd"/>
            <w:r w:rsidRPr="00810462">
              <w:rPr>
                <w:rFonts w:ascii="Century Gothic" w:eastAsia="Calibri" w:hAnsi="Century Gothic" w:cs="Calibri"/>
                <w:bCs/>
                <w:sz w:val="18"/>
                <w:szCs w:val="18"/>
                <w:lang w:val="en-US"/>
              </w:rPr>
              <w:t xml:space="preserve"> conservation status for habitats and species</w:t>
            </w:r>
          </w:p>
          <w:p w:rsidR="00D70997" w:rsidRPr="00810462" w:rsidRDefault="00D70997" w:rsidP="00810462">
            <w:pPr>
              <w:pStyle w:val="Listenabsatz"/>
              <w:numPr>
                <w:ilvl w:val="0"/>
                <w:numId w:val="37"/>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 xml:space="preserve">Implementation of management schemes and agreements with owners and managers of land or water </w:t>
            </w:r>
          </w:p>
          <w:p w:rsidR="00D70997" w:rsidRPr="00810462" w:rsidRDefault="00D70997" w:rsidP="00810462">
            <w:pPr>
              <w:pStyle w:val="Listenabsatz"/>
              <w:numPr>
                <w:ilvl w:val="0"/>
                <w:numId w:val="37"/>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Annual compensation payments</w:t>
            </w:r>
          </w:p>
          <w:p w:rsidR="00D70997" w:rsidRPr="00810462" w:rsidRDefault="00D70997" w:rsidP="00810462">
            <w:pPr>
              <w:pStyle w:val="Listenabsatz"/>
              <w:numPr>
                <w:ilvl w:val="0"/>
                <w:numId w:val="37"/>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Monitoring and surveillance</w:t>
            </w:r>
          </w:p>
          <w:p w:rsidR="00D70997" w:rsidRPr="00810462" w:rsidRDefault="00D70997" w:rsidP="00810462">
            <w:pPr>
              <w:pStyle w:val="Listenabsatz"/>
              <w:numPr>
                <w:ilvl w:val="0"/>
                <w:numId w:val="37"/>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Maintenance of infrastructure for public access, interpretation etc.</w:t>
            </w:r>
          </w:p>
          <w:p w:rsidR="00D70997" w:rsidRPr="00810462" w:rsidRDefault="00D70997" w:rsidP="00810462">
            <w:pPr>
              <w:pStyle w:val="Listenabsatz"/>
              <w:numPr>
                <w:ilvl w:val="0"/>
                <w:numId w:val="37"/>
              </w:numPr>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Risk management (fire prevention and control, flooding etc.)</w:t>
            </w:r>
          </w:p>
        </w:tc>
      </w:tr>
      <w:tr w:rsidR="00D70997" w:rsidTr="00D70997">
        <w:trPr>
          <w:trHeight w:val="240"/>
        </w:trPr>
        <w:tc>
          <w:tcPr>
            <w:tcW w:w="2235" w:type="dxa"/>
            <w:shd w:val="clear" w:color="auto" w:fill="B8CCE4" w:themeFill="accent1" w:themeFillTint="66"/>
          </w:tcPr>
          <w:p w:rsidR="00D70997" w:rsidRPr="00D70997" w:rsidRDefault="00D70997" w:rsidP="00D70997">
            <w:pPr>
              <w:widowControl w:val="0"/>
              <w:spacing w:before="0" w:after="0" w:line="240" w:lineRule="auto"/>
              <w:jc w:val="both"/>
              <w:rPr>
                <w:rFonts w:ascii="Century Gothic" w:hAnsi="Century Gothic" w:cs="Calibri"/>
                <w:b/>
                <w:bCs/>
                <w:sz w:val="18"/>
                <w:szCs w:val="18"/>
                <w:lang w:val="en-US"/>
              </w:rPr>
            </w:pPr>
            <w:r w:rsidRPr="00D70997">
              <w:rPr>
                <w:rFonts w:ascii="Century Gothic" w:hAnsi="Century Gothic" w:cs="Calibri"/>
                <w:b/>
                <w:bCs/>
                <w:sz w:val="18"/>
                <w:szCs w:val="18"/>
                <w:lang w:val="en-US"/>
              </w:rPr>
              <w:t>Opportunity costs</w:t>
            </w:r>
          </w:p>
        </w:tc>
        <w:tc>
          <w:tcPr>
            <w:tcW w:w="7087" w:type="dxa"/>
            <w:gridSpan w:val="2"/>
          </w:tcPr>
          <w:p w:rsidR="00D70997" w:rsidRPr="00810462" w:rsidRDefault="00D70997" w:rsidP="00810462">
            <w:pPr>
              <w:pStyle w:val="Listenabsatz"/>
              <w:numPr>
                <w:ilvl w:val="0"/>
                <w:numId w:val="39"/>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 xml:space="preserve">Foregone development opportunities resulting from site and species protection, including any potential effects on output and employment </w:t>
            </w:r>
          </w:p>
          <w:p w:rsidR="00D70997" w:rsidRPr="00810462" w:rsidRDefault="00D70997" w:rsidP="00810462">
            <w:pPr>
              <w:pStyle w:val="Listenabsatz"/>
              <w:numPr>
                <w:ilvl w:val="0"/>
                <w:numId w:val="39"/>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Delays in development resulting from site and species protection, and any potential effects on output and employment</w:t>
            </w:r>
          </w:p>
          <w:p w:rsidR="00D70997" w:rsidRDefault="00D70997" w:rsidP="00810462">
            <w:pPr>
              <w:pStyle w:val="Listenabsatz"/>
              <w:numPr>
                <w:ilvl w:val="0"/>
                <w:numId w:val="39"/>
              </w:numPr>
              <w:spacing w:after="0"/>
              <w:rPr>
                <w:rFonts w:ascii="Century Gothic" w:eastAsia="Calibri" w:hAnsi="Century Gothic" w:cs="Calibri"/>
                <w:bCs/>
                <w:sz w:val="18"/>
                <w:szCs w:val="18"/>
                <w:lang w:val="en-US"/>
              </w:rPr>
            </w:pPr>
            <w:r w:rsidRPr="00810462">
              <w:rPr>
                <w:rFonts w:ascii="Century Gothic" w:eastAsia="Calibri" w:hAnsi="Century Gothic" w:cs="Calibri"/>
                <w:bCs/>
                <w:sz w:val="18"/>
                <w:szCs w:val="18"/>
                <w:lang w:val="en-US"/>
              </w:rPr>
              <w:t xml:space="preserve">Restrictions on other activities (e.g. recreation, hunting) resulting from species and site protection measures </w:t>
            </w:r>
          </w:p>
          <w:p w:rsidR="00810462" w:rsidRPr="00810462" w:rsidRDefault="00810462" w:rsidP="00810462">
            <w:pPr>
              <w:pStyle w:val="Listenabsatz"/>
              <w:spacing w:after="0"/>
              <w:rPr>
                <w:rFonts w:ascii="Century Gothic" w:eastAsia="Calibri" w:hAnsi="Century Gothic" w:cs="Calibri"/>
                <w:bCs/>
                <w:sz w:val="18"/>
                <w:szCs w:val="18"/>
                <w:lang w:val="en-US"/>
              </w:rPr>
            </w:pPr>
          </w:p>
        </w:tc>
      </w:tr>
    </w:tbl>
    <w:p w:rsidR="00D70997" w:rsidRPr="00E43E9B" w:rsidRDefault="00D70997" w:rsidP="00D70997"/>
    <w:p w:rsidR="00D70997" w:rsidRDefault="00D70997" w:rsidP="00D70997">
      <w:pPr>
        <w:rPr>
          <w:b/>
        </w:rPr>
        <w:sectPr w:rsidR="00D70997" w:rsidSect="00070C78">
          <w:headerReference w:type="even" r:id="rId15"/>
          <w:footerReference w:type="even" r:id="rId16"/>
          <w:footerReference w:type="default" r:id="rId17"/>
          <w:headerReference w:type="first" r:id="rId18"/>
          <w:footerReference w:type="first" r:id="rId19"/>
          <w:pgSz w:w="11907" w:h="16840" w:code="9"/>
          <w:pgMar w:top="1418" w:right="1418" w:bottom="1021" w:left="1418" w:header="680" w:footer="567" w:gutter="0"/>
          <w:cols w:space="708"/>
          <w:docGrid w:linePitch="360"/>
        </w:sectPr>
      </w:pPr>
    </w:p>
    <w:p w:rsidR="00D70997" w:rsidRPr="009F2071" w:rsidRDefault="00D70997" w:rsidP="00D70997">
      <w:pPr>
        <w:rPr>
          <w:b/>
        </w:rPr>
      </w:pPr>
      <w:r w:rsidRPr="00461844">
        <w:rPr>
          <w:rFonts w:ascii="Calibri" w:hAnsi="Calibri" w:cstheme="minorBidi"/>
          <w:b/>
          <w:sz w:val="22"/>
          <w:szCs w:val="21"/>
        </w:rPr>
        <w:lastRenderedPageBreak/>
        <w:t>Typology of Benefits</w:t>
      </w:r>
    </w:p>
    <w:tbl>
      <w:tblPr>
        <w:tblStyle w:val="Tabellenraster"/>
        <w:tblW w:w="0" w:type="auto"/>
        <w:tblLook w:val="04A0" w:firstRow="1" w:lastRow="0" w:firstColumn="1" w:lastColumn="0" w:noHBand="0" w:noVBand="1"/>
      </w:tblPr>
      <w:tblGrid>
        <w:gridCol w:w="2802"/>
        <w:gridCol w:w="6485"/>
      </w:tblGrid>
      <w:tr w:rsidR="00D70997" w:rsidTr="00D70997">
        <w:tc>
          <w:tcPr>
            <w:tcW w:w="2802" w:type="dxa"/>
            <w:shd w:val="clear" w:color="auto" w:fill="B8CCE4" w:themeFill="accent1" w:themeFillTint="66"/>
          </w:tcPr>
          <w:p w:rsidR="00D70997" w:rsidRPr="00D70997" w:rsidRDefault="00D70997" w:rsidP="00D70997">
            <w:pPr>
              <w:widowControl w:val="0"/>
              <w:spacing w:before="0" w:after="0" w:line="240" w:lineRule="auto"/>
              <w:jc w:val="both"/>
              <w:rPr>
                <w:rFonts w:ascii="Century Gothic" w:hAnsi="Century Gothic" w:cs="Calibri"/>
                <w:b/>
                <w:bCs/>
                <w:sz w:val="18"/>
                <w:szCs w:val="18"/>
                <w:lang w:val="en-US"/>
              </w:rPr>
            </w:pPr>
            <w:r w:rsidRPr="00D70997">
              <w:rPr>
                <w:rFonts w:ascii="Century Gothic" w:hAnsi="Century Gothic" w:cs="Calibri"/>
                <w:b/>
                <w:bCs/>
                <w:sz w:val="18"/>
                <w:szCs w:val="18"/>
                <w:lang w:val="en-US"/>
              </w:rPr>
              <w:t>Type of benefit</w:t>
            </w:r>
          </w:p>
        </w:tc>
        <w:tc>
          <w:tcPr>
            <w:tcW w:w="6485" w:type="dxa"/>
            <w:shd w:val="clear" w:color="auto" w:fill="B8CCE4" w:themeFill="accent1" w:themeFillTint="66"/>
          </w:tcPr>
          <w:p w:rsidR="00D70997" w:rsidRPr="009F62B0" w:rsidRDefault="00D70997" w:rsidP="00D70997">
            <w:pPr>
              <w:widowControl w:val="0"/>
              <w:spacing w:before="0" w:after="0" w:line="240" w:lineRule="auto"/>
              <w:jc w:val="both"/>
              <w:rPr>
                <w:b/>
              </w:rPr>
            </w:pPr>
            <w:r w:rsidRPr="00D70997">
              <w:rPr>
                <w:rFonts w:ascii="Century Gothic" w:hAnsi="Century Gothic" w:cs="Calibri"/>
                <w:b/>
                <w:bCs/>
                <w:sz w:val="18"/>
                <w:szCs w:val="18"/>
                <w:lang w:val="en-US"/>
              </w:rPr>
              <w:t>Examples</w:t>
            </w:r>
          </w:p>
        </w:tc>
      </w:tr>
      <w:tr w:rsidR="00D70997" w:rsidTr="00D70997">
        <w:tc>
          <w:tcPr>
            <w:tcW w:w="2802" w:type="dxa"/>
            <w:shd w:val="clear" w:color="auto" w:fill="B8CCE4" w:themeFill="accent1" w:themeFillTint="66"/>
          </w:tcPr>
          <w:p w:rsidR="00D70997" w:rsidRPr="00D70997" w:rsidRDefault="00D70997" w:rsidP="00D70997">
            <w:pPr>
              <w:widowControl w:val="0"/>
              <w:spacing w:before="0" w:after="0" w:line="240" w:lineRule="auto"/>
              <w:jc w:val="both"/>
              <w:rPr>
                <w:rFonts w:ascii="Century Gothic" w:hAnsi="Century Gothic" w:cs="Calibri"/>
                <w:b/>
                <w:bCs/>
                <w:sz w:val="18"/>
                <w:szCs w:val="18"/>
                <w:lang w:val="en-US"/>
              </w:rPr>
            </w:pPr>
            <w:r w:rsidRPr="00D70997">
              <w:rPr>
                <w:rFonts w:ascii="Century Gothic" w:hAnsi="Century Gothic" w:cs="Calibri"/>
                <w:b/>
                <w:bCs/>
                <w:sz w:val="18"/>
                <w:szCs w:val="18"/>
                <w:lang w:val="en-US"/>
              </w:rPr>
              <w:t>Benefits for species and habitats</w:t>
            </w:r>
          </w:p>
        </w:tc>
        <w:tc>
          <w:tcPr>
            <w:tcW w:w="6485" w:type="dxa"/>
          </w:tcPr>
          <w:p w:rsidR="00D70997" w:rsidRPr="00D70997" w:rsidRDefault="00D70997" w:rsidP="00D70997">
            <w:pPr>
              <w:rPr>
                <w:rFonts w:ascii="Century Gothic" w:eastAsia="Calibri" w:hAnsi="Century Gothic" w:cs="Calibri"/>
                <w:bCs/>
                <w:sz w:val="18"/>
                <w:szCs w:val="18"/>
                <w:lang w:val="en-US"/>
              </w:rPr>
            </w:pPr>
            <w:r w:rsidRPr="00D70997">
              <w:rPr>
                <w:rFonts w:ascii="Century Gothic" w:eastAsia="Calibri" w:hAnsi="Century Gothic" w:cs="Calibri"/>
                <w:bCs/>
                <w:sz w:val="18"/>
                <w:szCs w:val="18"/>
                <w:lang w:val="en-US"/>
              </w:rPr>
              <w:t xml:space="preserve">Extent and conservation status of </w:t>
            </w:r>
            <w:r w:rsidRPr="00D70997">
              <w:rPr>
                <w:rFonts w:ascii="Century Gothic" w:eastAsia="Calibri" w:hAnsi="Century Gothic" w:cs="Calibri"/>
                <w:b/>
                <w:bCs/>
                <w:sz w:val="18"/>
                <w:szCs w:val="18"/>
                <w:lang w:val="en-US"/>
              </w:rPr>
              <w:t>habitats</w:t>
            </w:r>
          </w:p>
          <w:p w:rsidR="00D70997" w:rsidRPr="00D70997" w:rsidRDefault="00D70997" w:rsidP="00D70997">
            <w:pPr>
              <w:rPr>
                <w:rFonts w:ascii="Century Gothic" w:eastAsia="Calibri" w:hAnsi="Century Gothic" w:cs="Calibri"/>
                <w:bCs/>
                <w:sz w:val="18"/>
                <w:szCs w:val="18"/>
                <w:lang w:val="en-US"/>
              </w:rPr>
            </w:pPr>
            <w:r w:rsidRPr="00D70997">
              <w:rPr>
                <w:rFonts w:ascii="Century Gothic" w:eastAsia="Calibri" w:hAnsi="Century Gothic" w:cs="Calibri"/>
                <w:bCs/>
                <w:sz w:val="18"/>
                <w:szCs w:val="18"/>
                <w:lang w:val="en-US"/>
              </w:rPr>
              <w:t xml:space="preserve">Population, range and conservation status of </w:t>
            </w:r>
            <w:r w:rsidRPr="00D70997">
              <w:rPr>
                <w:rFonts w:ascii="Century Gothic" w:eastAsia="Calibri" w:hAnsi="Century Gothic" w:cs="Calibri"/>
                <w:b/>
                <w:bCs/>
                <w:sz w:val="18"/>
                <w:szCs w:val="18"/>
                <w:lang w:val="en-US"/>
              </w:rPr>
              <w:t>species</w:t>
            </w:r>
          </w:p>
        </w:tc>
      </w:tr>
      <w:tr w:rsidR="00D70997" w:rsidTr="00D70997">
        <w:tc>
          <w:tcPr>
            <w:tcW w:w="2802" w:type="dxa"/>
            <w:shd w:val="clear" w:color="auto" w:fill="B8CCE4" w:themeFill="accent1" w:themeFillTint="66"/>
          </w:tcPr>
          <w:p w:rsidR="00D70997" w:rsidRPr="00D70997" w:rsidRDefault="00D70997" w:rsidP="00D70997">
            <w:pPr>
              <w:widowControl w:val="0"/>
              <w:spacing w:before="0" w:after="0" w:line="240" w:lineRule="auto"/>
              <w:jc w:val="both"/>
              <w:rPr>
                <w:rFonts w:ascii="Century Gothic" w:hAnsi="Century Gothic" w:cs="Calibri"/>
                <w:b/>
                <w:bCs/>
                <w:sz w:val="18"/>
                <w:szCs w:val="18"/>
                <w:lang w:val="en-US"/>
              </w:rPr>
            </w:pPr>
            <w:r w:rsidRPr="00D70997">
              <w:rPr>
                <w:rFonts w:ascii="Century Gothic" w:hAnsi="Century Gothic" w:cs="Calibri"/>
                <w:b/>
                <w:bCs/>
                <w:sz w:val="18"/>
                <w:szCs w:val="18"/>
                <w:lang w:val="en-US"/>
              </w:rPr>
              <w:t>Ecosystem services</w:t>
            </w:r>
          </w:p>
        </w:tc>
        <w:tc>
          <w:tcPr>
            <w:tcW w:w="6485" w:type="dxa"/>
          </w:tcPr>
          <w:p w:rsidR="00D70997" w:rsidRPr="00D70997" w:rsidRDefault="00D70997" w:rsidP="00D70997">
            <w:pPr>
              <w:rPr>
                <w:rFonts w:ascii="Century Gothic" w:eastAsia="Calibri" w:hAnsi="Century Gothic" w:cs="Calibri"/>
                <w:bCs/>
                <w:sz w:val="18"/>
                <w:szCs w:val="18"/>
                <w:lang w:val="en-US"/>
              </w:rPr>
            </w:pPr>
            <w:r w:rsidRPr="00D70997">
              <w:rPr>
                <w:rFonts w:ascii="Century Gothic" w:eastAsia="Calibri" w:hAnsi="Century Gothic" w:cs="Calibri"/>
                <w:bCs/>
                <w:sz w:val="18"/>
                <w:szCs w:val="18"/>
                <w:lang w:val="en-US"/>
              </w:rPr>
              <w:t>Effects of Directives on extent and value (using a range of physical and monetary indicators) of:</w:t>
            </w:r>
          </w:p>
          <w:p w:rsidR="00D70997" w:rsidRPr="00D70997" w:rsidRDefault="00D70997" w:rsidP="00D70997">
            <w:pPr>
              <w:pStyle w:val="Listenabsatz"/>
              <w:numPr>
                <w:ilvl w:val="0"/>
                <w:numId w:val="34"/>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Provisioning services</w:t>
            </w:r>
            <w:r w:rsidRPr="00D70997">
              <w:rPr>
                <w:rFonts w:ascii="Century Gothic" w:eastAsia="Calibri" w:hAnsi="Century Gothic" w:cs="Calibri"/>
                <w:bCs/>
                <w:sz w:val="18"/>
                <w:szCs w:val="18"/>
                <w:lang w:val="en-US"/>
              </w:rPr>
              <w:t xml:space="preserve"> – food, </w:t>
            </w:r>
            <w:proofErr w:type="spellStart"/>
            <w:r w:rsidRPr="00D70997">
              <w:rPr>
                <w:rFonts w:ascii="Century Gothic" w:eastAsia="Calibri" w:hAnsi="Century Gothic" w:cs="Calibri"/>
                <w:bCs/>
                <w:sz w:val="18"/>
                <w:szCs w:val="18"/>
                <w:lang w:val="en-US"/>
              </w:rPr>
              <w:t>fibre</w:t>
            </w:r>
            <w:proofErr w:type="spellEnd"/>
            <w:r w:rsidRPr="00D70997">
              <w:rPr>
                <w:rFonts w:ascii="Century Gothic" w:eastAsia="Calibri" w:hAnsi="Century Gothic" w:cs="Calibri"/>
                <w:bCs/>
                <w:sz w:val="18"/>
                <w:szCs w:val="18"/>
                <w:lang w:val="en-US"/>
              </w:rPr>
              <w:t>, energy, genetic resources, fresh water, medicines, and ornamental resources.</w:t>
            </w:r>
          </w:p>
          <w:p w:rsidR="00D70997" w:rsidRPr="00D70997" w:rsidRDefault="00D70997" w:rsidP="00D70997">
            <w:pPr>
              <w:pStyle w:val="Listenabsatz"/>
              <w:numPr>
                <w:ilvl w:val="0"/>
                <w:numId w:val="34"/>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Regulating services</w:t>
            </w:r>
            <w:r w:rsidRPr="00D70997">
              <w:rPr>
                <w:rFonts w:ascii="Century Gothic" w:eastAsia="Calibri" w:hAnsi="Century Gothic" w:cs="Calibri"/>
                <w:bCs/>
                <w:sz w:val="18"/>
                <w:szCs w:val="18"/>
                <w:lang w:val="en-US"/>
              </w:rPr>
              <w:t xml:space="preserve"> – regulation of water quality and flows, climate, air quality, waste, erosion, natural hazards, pests and diseases, pollination. </w:t>
            </w:r>
          </w:p>
          <w:p w:rsidR="00D70997" w:rsidRPr="00D70997" w:rsidRDefault="00D70997" w:rsidP="00D70997">
            <w:pPr>
              <w:pStyle w:val="Listenabsatz"/>
              <w:numPr>
                <w:ilvl w:val="0"/>
                <w:numId w:val="34"/>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Cultural services</w:t>
            </w:r>
            <w:r w:rsidRPr="00D70997">
              <w:rPr>
                <w:rFonts w:ascii="Century Gothic" w:eastAsia="Calibri" w:hAnsi="Century Gothic" w:cs="Calibri"/>
                <w:bCs/>
                <w:sz w:val="18"/>
                <w:szCs w:val="18"/>
                <w:lang w:val="en-US"/>
              </w:rPr>
              <w:t xml:space="preserve"> – recreation, tourism, education/ science, aesthetic, spiritual and existence values, cultural heritage and sense of place. </w:t>
            </w:r>
          </w:p>
          <w:p w:rsidR="00D70997" w:rsidRPr="00D70997" w:rsidRDefault="00D70997" w:rsidP="00D70997">
            <w:pPr>
              <w:pStyle w:val="Listenabsatz"/>
              <w:numPr>
                <w:ilvl w:val="0"/>
                <w:numId w:val="34"/>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Supporting services</w:t>
            </w:r>
            <w:r w:rsidRPr="00D70997">
              <w:rPr>
                <w:rFonts w:ascii="Century Gothic" w:eastAsia="Calibri" w:hAnsi="Century Gothic" w:cs="Calibri"/>
                <w:bCs/>
                <w:sz w:val="18"/>
                <w:szCs w:val="18"/>
                <w:lang w:val="en-US"/>
              </w:rPr>
              <w:t xml:space="preserve"> – soil formation, nutrient cycling, and primary production.</w:t>
            </w:r>
          </w:p>
        </w:tc>
      </w:tr>
      <w:tr w:rsidR="00D70997" w:rsidTr="00D70997">
        <w:tc>
          <w:tcPr>
            <w:tcW w:w="2802" w:type="dxa"/>
            <w:shd w:val="clear" w:color="auto" w:fill="B8CCE4" w:themeFill="accent1" w:themeFillTint="66"/>
          </w:tcPr>
          <w:p w:rsidR="00D70997" w:rsidRPr="00D70997" w:rsidRDefault="00D70997" w:rsidP="00D70997">
            <w:pPr>
              <w:widowControl w:val="0"/>
              <w:spacing w:before="0" w:after="0" w:line="240" w:lineRule="auto"/>
              <w:jc w:val="both"/>
              <w:rPr>
                <w:rFonts w:ascii="Century Gothic" w:hAnsi="Century Gothic" w:cs="Calibri"/>
                <w:b/>
                <w:bCs/>
                <w:sz w:val="18"/>
                <w:szCs w:val="18"/>
                <w:lang w:val="en-US"/>
              </w:rPr>
            </w:pPr>
            <w:r w:rsidRPr="00D70997">
              <w:rPr>
                <w:rFonts w:ascii="Century Gothic" w:hAnsi="Century Gothic" w:cs="Calibri"/>
                <w:b/>
                <w:bCs/>
                <w:sz w:val="18"/>
                <w:szCs w:val="18"/>
                <w:lang w:val="en-US"/>
              </w:rPr>
              <w:t>Economic impacts</w:t>
            </w:r>
          </w:p>
        </w:tc>
        <w:tc>
          <w:tcPr>
            <w:tcW w:w="6485" w:type="dxa"/>
          </w:tcPr>
          <w:p w:rsidR="00D70997" w:rsidRPr="00D70997" w:rsidRDefault="00D70997" w:rsidP="00D70997">
            <w:pPr>
              <w:rPr>
                <w:rFonts w:ascii="Century Gothic" w:eastAsia="Calibri" w:hAnsi="Century Gothic" w:cs="Calibri"/>
                <w:bCs/>
                <w:sz w:val="18"/>
                <w:szCs w:val="18"/>
                <w:lang w:val="en-US"/>
              </w:rPr>
            </w:pPr>
            <w:r w:rsidRPr="00D70997">
              <w:rPr>
                <w:rFonts w:ascii="Century Gothic" w:eastAsia="Calibri" w:hAnsi="Century Gothic" w:cs="Calibri"/>
                <w:bCs/>
                <w:sz w:val="18"/>
                <w:szCs w:val="18"/>
                <w:lang w:val="en-US"/>
              </w:rPr>
              <w:t>Effects of management and ecosystem service delivery on local and national economies, measured as far as possible in terms of:</w:t>
            </w:r>
          </w:p>
          <w:p w:rsidR="00D70997" w:rsidRPr="00D70997" w:rsidRDefault="00D70997" w:rsidP="00D70997">
            <w:pPr>
              <w:pStyle w:val="Listenabsatz"/>
              <w:numPr>
                <w:ilvl w:val="0"/>
                <w:numId w:val="33"/>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Employment</w:t>
            </w:r>
            <w:r w:rsidRPr="00D70997">
              <w:rPr>
                <w:rFonts w:ascii="Century Gothic" w:eastAsia="Calibri" w:hAnsi="Century Gothic" w:cs="Calibri"/>
                <w:bCs/>
                <w:sz w:val="18"/>
                <w:szCs w:val="18"/>
                <w:lang w:val="en-US"/>
              </w:rPr>
              <w:t xml:space="preserve"> – including in one-off and recurring conservation management actions, as well as jobs provided by tourism and other ecosystem services (measured in full time equivalents);  </w:t>
            </w:r>
          </w:p>
          <w:p w:rsidR="00D70997" w:rsidRPr="00D70997" w:rsidRDefault="00D70997" w:rsidP="00D70997">
            <w:pPr>
              <w:pStyle w:val="Listenabsatz"/>
              <w:numPr>
                <w:ilvl w:val="0"/>
                <w:numId w:val="33"/>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Expenditure</w:t>
            </w:r>
            <w:r w:rsidRPr="00D70997">
              <w:rPr>
                <w:rFonts w:ascii="Century Gothic" w:eastAsia="Calibri" w:hAnsi="Century Gothic" w:cs="Calibri"/>
                <w:bCs/>
                <w:sz w:val="18"/>
                <w:szCs w:val="18"/>
                <w:lang w:val="en-US"/>
              </w:rPr>
              <w:t xml:space="preserve"> – including expenditures by visitors as well as money spent on conservation actions; </w:t>
            </w:r>
          </w:p>
          <w:p w:rsidR="00D70997" w:rsidRPr="00D70997" w:rsidRDefault="00D70997" w:rsidP="00D70997">
            <w:pPr>
              <w:pStyle w:val="Listenabsatz"/>
              <w:numPr>
                <w:ilvl w:val="0"/>
                <w:numId w:val="33"/>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Business revenues</w:t>
            </w:r>
            <w:r w:rsidRPr="00D70997">
              <w:rPr>
                <w:rFonts w:ascii="Century Gothic" w:eastAsia="Calibri" w:hAnsi="Century Gothic" w:cs="Calibri"/>
                <w:bCs/>
                <w:sz w:val="18"/>
                <w:szCs w:val="18"/>
                <w:lang w:val="en-US"/>
              </w:rPr>
              <w:t xml:space="preserve"> – including effects on a range of land management, natural resource, local product and tourism businesses; </w:t>
            </w:r>
          </w:p>
          <w:p w:rsidR="00D70997" w:rsidRPr="00D70997" w:rsidRDefault="00D70997" w:rsidP="00D70997">
            <w:pPr>
              <w:pStyle w:val="Listenabsatz"/>
              <w:numPr>
                <w:ilvl w:val="0"/>
                <w:numId w:val="33"/>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Local and regional development</w:t>
            </w:r>
            <w:r w:rsidRPr="00D70997">
              <w:rPr>
                <w:rFonts w:ascii="Century Gothic" w:eastAsia="Calibri" w:hAnsi="Century Gothic" w:cs="Calibri"/>
                <w:bCs/>
                <w:sz w:val="18"/>
                <w:szCs w:val="18"/>
                <w:lang w:val="en-US"/>
              </w:rPr>
              <w:t xml:space="preserve"> – including any effects on investment, regeneration and economic development; and </w:t>
            </w:r>
          </w:p>
          <w:p w:rsidR="00D70997" w:rsidRPr="00D70997" w:rsidRDefault="00D70997" w:rsidP="00D70997">
            <w:pPr>
              <w:pStyle w:val="Listenabsatz"/>
              <w:numPr>
                <w:ilvl w:val="0"/>
                <w:numId w:val="33"/>
              </w:numPr>
              <w:rPr>
                <w:rFonts w:ascii="Century Gothic" w:eastAsia="Calibri" w:hAnsi="Century Gothic" w:cs="Calibri"/>
                <w:bCs/>
                <w:sz w:val="18"/>
                <w:szCs w:val="18"/>
                <w:lang w:val="en-US"/>
              </w:rPr>
            </w:pPr>
            <w:r w:rsidRPr="00D70997">
              <w:rPr>
                <w:rFonts w:ascii="Century Gothic" w:eastAsia="Calibri" w:hAnsi="Century Gothic" w:cs="Calibri"/>
                <w:b/>
                <w:bCs/>
                <w:sz w:val="18"/>
                <w:szCs w:val="18"/>
                <w:lang w:val="en-US"/>
              </w:rPr>
              <w:t>Gross Value Added</w:t>
            </w:r>
            <w:r w:rsidRPr="00D70997">
              <w:rPr>
                <w:rFonts w:ascii="Century Gothic" w:eastAsia="Calibri" w:hAnsi="Century Gothic" w:cs="Calibri"/>
                <w:bCs/>
                <w:sz w:val="18"/>
                <w:szCs w:val="18"/>
                <w:lang w:val="en-US"/>
              </w:rPr>
              <w:t xml:space="preserve"> – the additional wages, profits and rents resulting from the above.</w:t>
            </w:r>
          </w:p>
        </w:tc>
      </w:tr>
    </w:tbl>
    <w:p w:rsidR="00173C41" w:rsidRPr="00D70997" w:rsidRDefault="00173C41" w:rsidP="00411565"/>
    <w:sectPr w:rsidR="00173C41" w:rsidRPr="00D70997" w:rsidSect="00070C78">
      <w:pgSz w:w="11907" w:h="16840" w:code="9"/>
      <w:pgMar w:top="1418" w:right="1418" w:bottom="1021" w:left="1418" w:header="68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CB" w:rsidRDefault="001B44CB" w:rsidP="001E33FA">
      <w:pPr>
        <w:spacing w:after="0" w:line="240" w:lineRule="auto"/>
      </w:pPr>
      <w:r>
        <w:separator/>
      </w:r>
    </w:p>
  </w:endnote>
  <w:endnote w:type="continuationSeparator" w:id="0">
    <w:p w:rsidR="001B44CB" w:rsidRDefault="001B44CB"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INBHFG+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FSquareSansPro-Regular">
    <w:altName w:val="MS Gothic"/>
    <w:panose1 w:val="00000000000000000000"/>
    <w:charset w:val="80"/>
    <w:family w:val="swiss"/>
    <w:notTrueType/>
    <w:pitch w:val="default"/>
    <w:sig w:usb0="00000001" w:usb1="08070000" w:usb2="00000010" w:usb3="00000000" w:csb0="00020000"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05526"/>
      <w:docPartObj>
        <w:docPartGallery w:val="Page Numbers (Bottom of Page)"/>
        <w:docPartUnique/>
      </w:docPartObj>
    </w:sdtPr>
    <w:sdtEndPr>
      <w:rPr>
        <w:noProof/>
      </w:rPr>
    </w:sdtEndPr>
    <w:sdtContent>
      <w:p w:rsidR="001B44CB" w:rsidRDefault="001B44CB">
        <w:pPr>
          <w:pStyle w:val="Fuzeile"/>
          <w:jc w:val="right"/>
        </w:pPr>
        <w:r>
          <w:fldChar w:fldCharType="begin"/>
        </w:r>
        <w:r>
          <w:instrText xml:space="preserve"> PAGE   \* MERGEFORMAT </w:instrText>
        </w:r>
        <w:r>
          <w:fldChar w:fldCharType="separate"/>
        </w:r>
        <w:r w:rsidR="006D5305">
          <w:rPr>
            <w:noProof/>
          </w:rPr>
          <w:t>17</w:t>
        </w:r>
        <w:r>
          <w:rPr>
            <w:noProof/>
          </w:rPr>
          <w:fldChar w:fldCharType="end"/>
        </w:r>
      </w:p>
    </w:sdtContent>
  </w:sdt>
  <w:p w:rsidR="001B44CB" w:rsidRDefault="001B44C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CB" w:rsidRDefault="001B44C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07495"/>
      <w:docPartObj>
        <w:docPartGallery w:val="Page Numbers (Bottom of Page)"/>
        <w:docPartUnique/>
      </w:docPartObj>
    </w:sdtPr>
    <w:sdtEndPr>
      <w:rPr>
        <w:noProof/>
      </w:rPr>
    </w:sdtEndPr>
    <w:sdtContent>
      <w:p w:rsidR="004F0179" w:rsidRDefault="004F0179">
        <w:pPr>
          <w:pStyle w:val="Fuzeile"/>
          <w:jc w:val="right"/>
        </w:pPr>
        <w:r>
          <w:fldChar w:fldCharType="begin"/>
        </w:r>
        <w:r>
          <w:instrText xml:space="preserve"> PAGE   \* MERGEFORMAT </w:instrText>
        </w:r>
        <w:r>
          <w:fldChar w:fldCharType="separate"/>
        </w:r>
        <w:r w:rsidR="006D5305">
          <w:rPr>
            <w:noProof/>
          </w:rPr>
          <w:t>24</w:t>
        </w:r>
        <w:r>
          <w:rPr>
            <w:noProof/>
          </w:rPr>
          <w:fldChar w:fldCharType="end"/>
        </w:r>
      </w:p>
    </w:sdtContent>
  </w:sdt>
  <w:p w:rsidR="001B44CB" w:rsidRDefault="001B44CB"/>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CB" w:rsidRDefault="001B44C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CB" w:rsidRDefault="001B44CB" w:rsidP="001E33FA">
      <w:pPr>
        <w:spacing w:after="0" w:line="240" w:lineRule="auto"/>
      </w:pPr>
      <w:r>
        <w:separator/>
      </w:r>
    </w:p>
  </w:footnote>
  <w:footnote w:type="continuationSeparator" w:id="0">
    <w:p w:rsidR="001B44CB" w:rsidRDefault="001B44CB" w:rsidP="001E33FA">
      <w:pPr>
        <w:spacing w:after="0" w:line="240" w:lineRule="auto"/>
      </w:pPr>
      <w:r>
        <w:continuationSeparator/>
      </w:r>
    </w:p>
  </w:footnote>
  <w:footnote w:id="1">
    <w:p w:rsidR="001B44CB" w:rsidRPr="006424E9" w:rsidRDefault="001B44CB" w:rsidP="00A016EA">
      <w:pPr>
        <w:pStyle w:val="Funotentext"/>
        <w:jc w:val="both"/>
        <w:rPr>
          <w:rFonts w:ascii="Times New Roman" w:hAnsi="Times New Roman"/>
          <w:szCs w:val="18"/>
        </w:rPr>
      </w:pPr>
      <w:r w:rsidRPr="006424E9">
        <w:rPr>
          <w:rStyle w:val="Funotenzeichen"/>
          <w:rFonts w:ascii="Times New Roman" w:hAnsi="Times New Roman"/>
          <w:szCs w:val="18"/>
        </w:rPr>
        <w:footnoteRef/>
      </w:r>
      <w:r w:rsidRPr="006424E9">
        <w:rPr>
          <w:rFonts w:ascii="Times New Roman" w:hAnsi="Times New Roman"/>
          <w:szCs w:val="18"/>
        </w:rPr>
        <w:t xml:space="preserve"> Directive 2009/147/EC of the European Parliament and of the Council of 30 November 2009 on the conservation of wild birds (OJ L 20, 26.1.2010, p. 7-25.</w:t>
      </w:r>
    </w:p>
  </w:footnote>
  <w:footnote w:id="2">
    <w:p w:rsidR="001B44CB" w:rsidRPr="006424E9" w:rsidRDefault="001B44CB" w:rsidP="00A016EA">
      <w:pPr>
        <w:pStyle w:val="Funotentext"/>
        <w:jc w:val="both"/>
        <w:rPr>
          <w:rFonts w:ascii="Times New Roman" w:hAnsi="Times New Roman"/>
          <w:lang w:val="hr-BA"/>
        </w:rPr>
      </w:pPr>
      <w:r w:rsidRPr="006424E9">
        <w:rPr>
          <w:rStyle w:val="Funotenzeichen"/>
          <w:rFonts w:ascii="Times New Roman" w:hAnsi="Times New Roman"/>
          <w:szCs w:val="18"/>
        </w:rPr>
        <w:footnoteRef/>
      </w:r>
      <w:r w:rsidRPr="006424E9">
        <w:rPr>
          <w:rFonts w:ascii="Times New Roman" w:hAnsi="Times New Roman"/>
          <w:szCs w:val="18"/>
        </w:rPr>
        <w:t xml:space="preserve"> </w:t>
      </w:r>
      <w:proofErr w:type="gramStart"/>
      <w:r w:rsidRPr="006424E9">
        <w:rPr>
          <w:rFonts w:ascii="Times New Roman" w:hAnsi="Times New Roman"/>
          <w:szCs w:val="18"/>
        </w:rPr>
        <w:t>Council Directive 92/43/EEC of 21 May 1992 on the conservation of natural habitats and of wild fauna and flora (OJ L 206, 22.7.1992, p. 7-50).</w:t>
      </w:r>
      <w:proofErr w:type="gramEnd"/>
    </w:p>
  </w:footnote>
  <w:footnote w:id="3">
    <w:p w:rsidR="001B44CB" w:rsidRPr="00EB7E01" w:rsidRDefault="001B44CB" w:rsidP="009824B5">
      <w:pPr>
        <w:pStyle w:val="Funotentext"/>
        <w:jc w:val="both"/>
        <w:rPr>
          <w:rFonts w:ascii="Times New Roman" w:hAnsi="Times New Roman"/>
          <w:lang w:val="hr-BA"/>
        </w:rPr>
      </w:pPr>
      <w:r w:rsidRPr="006424E9">
        <w:rPr>
          <w:rStyle w:val="Funotenzeichen"/>
          <w:rFonts w:ascii="Times New Roman" w:hAnsi="Times New Roman"/>
        </w:rPr>
        <w:footnoteRef/>
      </w:r>
      <w:r w:rsidRPr="006424E9">
        <w:rPr>
          <w:rFonts w:ascii="Times New Roman" w:hAnsi="Times New Roman"/>
        </w:rPr>
        <w:t xml:space="preserve"> </w:t>
      </w:r>
      <w:r>
        <w:rPr>
          <w:rFonts w:ascii="Times New Roman" w:hAnsi="Times New Roman"/>
          <w:lang w:val="hr-BA"/>
        </w:rPr>
        <w:t xml:space="preserve">Please note that for the purposes of this questionnaire, the terms 'EU nature legislation' and 'Nature Directives' refer to the Birds Directive and the Habitats Directive. </w:t>
      </w:r>
    </w:p>
  </w:footnote>
  <w:footnote w:id="4">
    <w:p w:rsidR="001B44CB" w:rsidRPr="00D30CEA" w:rsidRDefault="001B44CB">
      <w:pPr>
        <w:pStyle w:val="Funotentext"/>
        <w:rPr>
          <w:lang w:val="hr-BA"/>
        </w:rPr>
      </w:pPr>
      <w:r>
        <w:rPr>
          <w:rStyle w:val="Funotenzeichen"/>
        </w:rPr>
        <w:footnoteRef/>
      </w:r>
      <w:r w:rsidRPr="00D30CEA">
        <w:rPr>
          <w:lang w:val="hr-BA"/>
        </w:rPr>
        <w:t xml:space="preserve"> </w:t>
      </w:r>
      <w:r w:rsidRPr="00D30CEA">
        <w:rPr>
          <w:rStyle w:val="Link"/>
          <w:rFonts w:ascii="Times New Roman" w:hAnsi="Times New Roman"/>
          <w:lang w:val="hr-BA"/>
        </w:rPr>
        <w:t>http://ec.europa.eu/smart-regulation/evaluation/docs/mandate_for_nature_legislation_en.pdf</w:t>
      </w:r>
    </w:p>
  </w:footnote>
  <w:footnote w:id="5">
    <w:p w:rsidR="001B44CB" w:rsidRDefault="001B44CB" w:rsidP="002276F8">
      <w:pPr>
        <w:pStyle w:val="Funotentext"/>
      </w:pPr>
      <w:r>
        <w:rPr>
          <w:rStyle w:val="Funotenzeichen"/>
        </w:rPr>
        <w:footnoteRef/>
      </w:r>
      <w:r>
        <w:t xml:space="preserve"> </w:t>
      </w:r>
      <w:r w:rsidRPr="00EB7E01">
        <w:rPr>
          <w:rFonts w:ascii="Times New Roman" w:hAnsi="Times New Roman"/>
          <w:lang w:val="hr-BA"/>
        </w:rPr>
        <w:t>For more information see:</w:t>
      </w:r>
      <w:r>
        <w:t xml:space="preserve"> </w:t>
      </w:r>
      <w:hyperlink r:id="rId1" w:history="1">
        <w:r w:rsidRPr="00EB7E01">
          <w:rPr>
            <w:rStyle w:val="Link"/>
            <w:rFonts w:ascii="Times New Roman" w:hAnsi="Times New Roman"/>
            <w:lang w:val="hr-BA"/>
          </w:rPr>
          <w:t>http://ec.europa.eu/environment/nature/legislation/fitness_check/index_en.htm</w:t>
        </w:r>
      </w:hyperlink>
    </w:p>
  </w:footnote>
  <w:footnote w:id="6">
    <w:p w:rsidR="001B44CB" w:rsidRPr="001B2641" w:rsidRDefault="001B44CB" w:rsidP="007F7C47">
      <w:pPr>
        <w:pStyle w:val="NurText"/>
        <w:rPr>
          <w:rFonts w:ascii="Times New Roman" w:hAnsi="Times New Roman" w:cs="Times New Roman"/>
          <w:sz w:val="20"/>
          <w:szCs w:val="20"/>
          <w:lang w:val="fr-BE"/>
        </w:rPr>
      </w:pPr>
      <w:r>
        <w:rPr>
          <w:rStyle w:val="Funotenzeichen"/>
        </w:rPr>
        <w:footnoteRef/>
      </w:r>
      <w:r w:rsidRPr="001B2641">
        <w:rPr>
          <w:lang w:val="fr-BE"/>
        </w:rPr>
        <w:t xml:space="preserve"> </w:t>
      </w:r>
      <w:r w:rsidRPr="001B2641">
        <w:rPr>
          <w:rFonts w:ascii="Times New Roman" w:hAnsi="Times New Roman" w:cs="Times New Roman"/>
          <w:sz w:val="20"/>
          <w:szCs w:val="20"/>
          <w:lang w:val="fr-BE"/>
        </w:rPr>
        <w:t xml:space="preserve">Habitats Directive Reports: </w:t>
      </w:r>
      <w:hyperlink r:id="rId2" w:history="1">
        <w:r w:rsidRPr="001B2641">
          <w:rPr>
            <w:rStyle w:val="Link"/>
            <w:rFonts w:ascii="Times New Roman" w:hAnsi="Times New Roman" w:cs="Times New Roman"/>
            <w:sz w:val="20"/>
            <w:szCs w:val="20"/>
            <w:lang w:val="fr-BE"/>
          </w:rPr>
          <w:t>http://bd.eionet.europa.eu/activities/Reporting/Article_17/Reports_2013/</w:t>
        </w:r>
        <w:r w:rsidRPr="001B2641" w:rsidDel="005A5372">
          <w:rPr>
            <w:rStyle w:val="Link"/>
            <w:rFonts w:ascii="Times New Roman" w:hAnsi="Times New Roman" w:cs="Times New Roman"/>
            <w:sz w:val="20"/>
            <w:szCs w:val="20"/>
            <w:lang w:val="fr-BE"/>
          </w:rPr>
          <w:t xml:space="preserve"> </w:t>
        </w:r>
      </w:hyperlink>
    </w:p>
    <w:p w:rsidR="001B44CB" w:rsidRPr="005A2BB9" w:rsidRDefault="001B44CB" w:rsidP="007F7C47">
      <w:pPr>
        <w:pStyle w:val="Funotentext"/>
      </w:pPr>
      <w:r w:rsidRPr="005A2BB9">
        <w:rPr>
          <w:rFonts w:ascii="Times New Roman" w:hAnsi="Times New Roman"/>
          <w:sz w:val="20"/>
        </w:rPr>
        <w:t xml:space="preserve">Birds Directive Reports: </w:t>
      </w:r>
      <w:hyperlink r:id="rId3" w:history="1">
        <w:r w:rsidRPr="005A2BB9">
          <w:rPr>
            <w:rStyle w:val="Link"/>
            <w:rFonts w:ascii="Times New Roman" w:hAnsi="Times New Roman"/>
            <w:sz w:val="20"/>
          </w:rPr>
          <w:t>http://bd.eionet.europa.eu/activities/Reporting/Article_12/Reports_2013/</w:t>
        </w:r>
      </w:hyperlink>
      <w:r w:rsidRPr="005A2BB9">
        <w:t xml:space="preserve"> </w:t>
      </w:r>
    </w:p>
  </w:footnote>
  <w:footnote w:id="7">
    <w:p w:rsidR="001B44CB" w:rsidRPr="00EE2E30" w:rsidRDefault="001B44CB" w:rsidP="00ED49ED">
      <w:pPr>
        <w:pStyle w:val="Funotentext"/>
        <w:rPr>
          <w:rFonts w:ascii="Times New Roman" w:hAnsi="Times New Roman"/>
          <w:lang w:val="hr-BA"/>
        </w:rPr>
      </w:pPr>
      <w:r w:rsidRPr="006870A0">
        <w:rPr>
          <w:rStyle w:val="Funotenzeichen"/>
          <w:rFonts w:ascii="Times New Roman" w:hAnsi="Times New Roman"/>
        </w:rPr>
        <w:footnoteRef/>
      </w:r>
      <w:r w:rsidRPr="006870A0">
        <w:rPr>
          <w:rFonts w:ascii="Times New Roman" w:hAnsi="Times New Roman"/>
        </w:rPr>
        <w:t xml:space="preserve"> e.g. Bern Convention; Convention on Biological Diversity; Convention for the Protection of the World Cultural and Natural Heritage; </w:t>
      </w:r>
      <w:proofErr w:type="spellStart"/>
      <w:r w:rsidRPr="006870A0">
        <w:rPr>
          <w:rFonts w:ascii="Times New Roman" w:hAnsi="Times New Roman"/>
        </w:rPr>
        <w:t>Ramsar</w:t>
      </w:r>
      <w:proofErr w:type="spellEnd"/>
      <w:r w:rsidRPr="006870A0">
        <w:rPr>
          <w:rFonts w:ascii="Times New Roman" w:hAnsi="Times New Roman"/>
        </w:rPr>
        <w:t xml:space="preserve"> Convention; European landscape Convention; CITES Convention; CMS (Bonn) Convention; International Convention for the protection of Birds; Agreement on the Conservation of African-Eurasian Migratory </w:t>
      </w:r>
      <w:proofErr w:type="spellStart"/>
      <w:r w:rsidRPr="006870A0">
        <w:rPr>
          <w:rFonts w:ascii="Times New Roman" w:hAnsi="Times New Roman"/>
        </w:rPr>
        <w:t>Waterbirds</w:t>
      </w:r>
      <w:proofErr w:type="spellEnd"/>
      <w:r w:rsidRPr="006870A0">
        <w:rPr>
          <w:rFonts w:ascii="Times New Roman" w:hAnsi="Times New Roman"/>
        </w:rPr>
        <w:t>; Regional Sea Conventions (Baltic, North East Atlantic, Mediterranean and Black Sea).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CB" w:rsidRPr="00E7275A" w:rsidRDefault="001B44CB" w:rsidP="00E7275A">
    <w:pPr>
      <w:jc w:val="right"/>
      <w:rPr>
        <w:rFonts w:ascii="Times New Roman" w:hAnsi="Times New Roman"/>
      </w:rPr>
    </w:pPr>
    <w:r w:rsidRPr="00E7275A">
      <w:rPr>
        <w:rFonts w:ascii="Times New Roman" w:hAnsi="Times New Roman"/>
      </w:rPr>
      <w:t xml:space="preserve">Evaluation study to support the </w:t>
    </w:r>
    <w:r>
      <w:rPr>
        <w:rFonts w:ascii="Times New Roman" w:hAnsi="Times New Roman"/>
      </w:rPr>
      <w:t>Fitness</w:t>
    </w:r>
    <w:r w:rsidRPr="00E7275A">
      <w:rPr>
        <w:rFonts w:ascii="Times New Roman" w:hAnsi="Times New Roman"/>
      </w:rPr>
      <w:t xml:space="preserve"> </w:t>
    </w:r>
    <w:r>
      <w:rPr>
        <w:rFonts w:ascii="Times New Roman" w:hAnsi="Times New Roman"/>
      </w:rPr>
      <w:t>Check</w:t>
    </w:r>
    <w:r w:rsidRPr="00E7275A">
      <w:rPr>
        <w:rFonts w:ascii="Times New Roman" w:hAnsi="Times New Roman"/>
      </w:rPr>
      <w:t xml:space="preserve"> of the Birds and Habitats Directives</w:t>
    </w:r>
  </w:p>
  <w:p w:rsidR="001B44CB" w:rsidRDefault="001B44C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CB" w:rsidRDefault="001B44C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CB" w:rsidRDefault="001B44C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47B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00515EFB"/>
    <w:multiLevelType w:val="multilevel"/>
    <w:tmpl w:val="4B9E5652"/>
    <w:styleLink w:val="NumbLstMain"/>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b/>
        <w:i/>
        <w:color w:val="0067AC"/>
        <w:sz w:val="20"/>
      </w:rPr>
    </w:lvl>
    <w:lvl w:ilvl="4">
      <w:start w:val="1"/>
      <w:numFmt w:val="decimal"/>
      <w:pStyle w:val="berschrift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5">
    <w:nsid w:val="04FC73B6"/>
    <w:multiLevelType w:val="hybridMultilevel"/>
    <w:tmpl w:val="A35CA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7882488"/>
    <w:multiLevelType w:val="hybridMultilevel"/>
    <w:tmpl w:val="6804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8">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9">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3264F5E"/>
    <w:multiLevelType w:val="multilevel"/>
    <w:tmpl w:val="89BC52E8"/>
    <w:numStyleLink w:val="NumbLstBoxes"/>
  </w:abstractNum>
  <w:abstractNum w:abstractNumId="12">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3">
    <w:nsid w:val="16980512"/>
    <w:multiLevelType w:val="hybridMultilevel"/>
    <w:tmpl w:val="4FCE25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15">
    <w:nsid w:val="1C063D9C"/>
    <w:multiLevelType w:val="hybridMultilevel"/>
    <w:tmpl w:val="3194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7">
    <w:nsid w:val="20F1629B"/>
    <w:multiLevelType w:val="hybridMultilevel"/>
    <w:tmpl w:val="1DB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19">
    <w:nsid w:val="258D5A23"/>
    <w:multiLevelType w:val="hybridMultilevel"/>
    <w:tmpl w:val="690AFF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1752EB"/>
    <w:multiLevelType w:val="hybridMultilevel"/>
    <w:tmpl w:val="D21E7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2">
    <w:nsid w:val="2F824CDF"/>
    <w:multiLevelType w:val="hybridMultilevel"/>
    <w:tmpl w:val="A2A04148"/>
    <w:lvl w:ilvl="0" w:tplc="425297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5B5C5D"/>
    <w:multiLevelType w:val="hybridMultilevel"/>
    <w:tmpl w:val="351CEB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39D01246"/>
    <w:multiLevelType w:val="hybridMultilevel"/>
    <w:tmpl w:val="61E6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nsid w:val="40C74DF9"/>
    <w:multiLevelType w:val="hybridMultilevel"/>
    <w:tmpl w:val="0E2E49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2B96CB7"/>
    <w:multiLevelType w:val="hybridMultilevel"/>
    <w:tmpl w:val="EACC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E51F7"/>
    <w:multiLevelType w:val="hybridMultilevel"/>
    <w:tmpl w:val="586EE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0">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nsid w:val="4BF94AB3"/>
    <w:multiLevelType w:val="hybridMultilevel"/>
    <w:tmpl w:val="D7AA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A947D4"/>
    <w:multiLevelType w:val="multilevel"/>
    <w:tmpl w:val="06984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520725"/>
    <w:multiLevelType w:val="hybridMultilevel"/>
    <w:tmpl w:val="196EF3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9E0109"/>
    <w:multiLevelType w:val="hybridMultilevel"/>
    <w:tmpl w:val="C8A4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5412C6"/>
    <w:multiLevelType w:val="multilevel"/>
    <w:tmpl w:val="DCD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F6D86"/>
    <w:multiLevelType w:val="hybridMultilevel"/>
    <w:tmpl w:val="02B42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9D7E01"/>
    <w:multiLevelType w:val="multilevel"/>
    <w:tmpl w:val="4B9E5652"/>
    <w:numStyleLink w:val="NumbLstMain"/>
  </w:abstractNum>
  <w:abstractNum w:abstractNumId="38">
    <w:nsid w:val="7CB03DC5"/>
    <w:multiLevelType w:val="multilevel"/>
    <w:tmpl w:val="4B68369A"/>
    <w:numStyleLink w:val="NumbLstTableBullet"/>
  </w:abstractNum>
  <w:abstractNum w:abstractNumId="39">
    <w:nsid w:val="7DD7748E"/>
    <w:multiLevelType w:val="hybridMultilevel"/>
    <w:tmpl w:val="8D384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6"/>
  </w:num>
  <w:num w:numId="6">
    <w:abstractNumId w:val="18"/>
  </w:num>
  <w:num w:numId="7">
    <w:abstractNumId w:val="21"/>
  </w:num>
  <w:num w:numId="8">
    <w:abstractNumId w:val="8"/>
  </w:num>
  <w:num w:numId="9">
    <w:abstractNumId w:val="25"/>
  </w:num>
  <w:num w:numId="10">
    <w:abstractNumId w:val="4"/>
  </w:num>
  <w:num w:numId="11">
    <w:abstractNumId w:val="12"/>
  </w:num>
  <w:num w:numId="12">
    <w:abstractNumId w:val="10"/>
  </w:num>
  <w:num w:numId="13">
    <w:abstractNumId w:val="30"/>
  </w:num>
  <w:num w:numId="14">
    <w:abstractNumId w:val="7"/>
  </w:num>
  <w:num w:numId="15">
    <w:abstractNumId w:val="11"/>
  </w:num>
  <w:num w:numId="16">
    <w:abstractNumId w:val="14"/>
  </w:num>
  <w:num w:numId="17">
    <w:abstractNumId w:val="38"/>
  </w:num>
  <w:num w:numId="18">
    <w:abstractNumId w:val="37"/>
  </w:num>
  <w:num w:numId="19">
    <w:abstractNumId w:val="7"/>
  </w:num>
  <w:num w:numId="20">
    <w:abstractNumId w:val="10"/>
  </w:num>
  <w:num w:numId="21">
    <w:abstractNumId w:val="32"/>
  </w:num>
  <w:num w:numId="22">
    <w:abstractNumId w:val="33"/>
  </w:num>
  <w:num w:numId="23">
    <w:abstractNumId w:val="20"/>
  </w:num>
  <w:num w:numId="24">
    <w:abstractNumId w:val="15"/>
  </w:num>
  <w:num w:numId="25">
    <w:abstractNumId w:val="23"/>
  </w:num>
  <w:num w:numId="26">
    <w:abstractNumId w:val="39"/>
  </w:num>
  <w:num w:numId="27">
    <w:abstractNumId w:val="36"/>
  </w:num>
  <w:num w:numId="28">
    <w:abstractNumId w:val="22"/>
  </w:num>
  <w:num w:numId="29">
    <w:abstractNumId w:val="19"/>
  </w:num>
  <w:num w:numId="30">
    <w:abstractNumId w:val="13"/>
  </w:num>
  <w:num w:numId="31">
    <w:abstractNumId w:val="35"/>
  </w:num>
  <w:num w:numId="32">
    <w:abstractNumId w:val="27"/>
  </w:num>
  <w:num w:numId="33">
    <w:abstractNumId w:val="31"/>
  </w:num>
  <w:num w:numId="34">
    <w:abstractNumId w:val="34"/>
  </w:num>
  <w:num w:numId="35">
    <w:abstractNumId w:val="24"/>
  </w:num>
  <w:num w:numId="36">
    <w:abstractNumId w:val="28"/>
  </w:num>
  <w:num w:numId="37">
    <w:abstractNumId w:val="6"/>
  </w:num>
  <w:num w:numId="38">
    <w:abstractNumId w:val="26"/>
  </w:num>
  <w:num w:numId="39">
    <w:abstractNumId w:val="5"/>
  </w:num>
  <w:num w:numId="4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4.0"/>
    <w:docVar w:name="FooterVersion" w:val=" "/>
    <w:docVar w:name="HeaderText" w:val=" "/>
    <w:docVar w:name="InitialTemplateVersion" w:val="4.0"/>
    <w:docVar w:name="LW_DocType" w:val="NORMAL"/>
  </w:docVars>
  <w:rsids>
    <w:rsidRoot w:val="00D9392E"/>
    <w:rsid w:val="00000C93"/>
    <w:rsid w:val="000032BC"/>
    <w:rsid w:val="00005A26"/>
    <w:rsid w:val="00006202"/>
    <w:rsid w:val="0000759E"/>
    <w:rsid w:val="00011AAB"/>
    <w:rsid w:val="000167D6"/>
    <w:rsid w:val="00017A39"/>
    <w:rsid w:val="00026E16"/>
    <w:rsid w:val="00040CFC"/>
    <w:rsid w:val="00043E36"/>
    <w:rsid w:val="000440A8"/>
    <w:rsid w:val="000576DF"/>
    <w:rsid w:val="00063C96"/>
    <w:rsid w:val="00064CE1"/>
    <w:rsid w:val="00070C78"/>
    <w:rsid w:val="000715F8"/>
    <w:rsid w:val="000728D3"/>
    <w:rsid w:val="000770C0"/>
    <w:rsid w:val="000774E3"/>
    <w:rsid w:val="000775FD"/>
    <w:rsid w:val="000838AD"/>
    <w:rsid w:val="0008717B"/>
    <w:rsid w:val="00091F04"/>
    <w:rsid w:val="0009318A"/>
    <w:rsid w:val="0009599B"/>
    <w:rsid w:val="0009675F"/>
    <w:rsid w:val="000A5F31"/>
    <w:rsid w:val="000B14B1"/>
    <w:rsid w:val="000B446A"/>
    <w:rsid w:val="000B79CB"/>
    <w:rsid w:val="000B7B34"/>
    <w:rsid w:val="000C03C7"/>
    <w:rsid w:val="000C4B0C"/>
    <w:rsid w:val="000D0B89"/>
    <w:rsid w:val="000E04AF"/>
    <w:rsid w:val="000E2B5C"/>
    <w:rsid w:val="000E4BD1"/>
    <w:rsid w:val="000E5D1E"/>
    <w:rsid w:val="000E7A46"/>
    <w:rsid w:val="000F1773"/>
    <w:rsid w:val="000F543D"/>
    <w:rsid w:val="000F549B"/>
    <w:rsid w:val="000F7B8B"/>
    <w:rsid w:val="000F7EC6"/>
    <w:rsid w:val="00104D7E"/>
    <w:rsid w:val="00106C1B"/>
    <w:rsid w:val="0011071D"/>
    <w:rsid w:val="00111107"/>
    <w:rsid w:val="001114E8"/>
    <w:rsid w:val="001118DD"/>
    <w:rsid w:val="00115A60"/>
    <w:rsid w:val="00122F2A"/>
    <w:rsid w:val="00123D34"/>
    <w:rsid w:val="00124BD0"/>
    <w:rsid w:val="0012559B"/>
    <w:rsid w:val="00130939"/>
    <w:rsid w:val="00133C9F"/>
    <w:rsid w:val="00136425"/>
    <w:rsid w:val="001368FE"/>
    <w:rsid w:val="00140B7F"/>
    <w:rsid w:val="0014407C"/>
    <w:rsid w:val="00147D47"/>
    <w:rsid w:val="001510C2"/>
    <w:rsid w:val="00151369"/>
    <w:rsid w:val="001519E3"/>
    <w:rsid w:val="00151F29"/>
    <w:rsid w:val="0015398C"/>
    <w:rsid w:val="001578B7"/>
    <w:rsid w:val="00163FB1"/>
    <w:rsid w:val="00164F85"/>
    <w:rsid w:val="00165091"/>
    <w:rsid w:val="00165CAF"/>
    <w:rsid w:val="00170234"/>
    <w:rsid w:val="00171F24"/>
    <w:rsid w:val="00173C41"/>
    <w:rsid w:val="00174800"/>
    <w:rsid w:val="00183336"/>
    <w:rsid w:val="001844B0"/>
    <w:rsid w:val="001851C5"/>
    <w:rsid w:val="00185721"/>
    <w:rsid w:val="001858FD"/>
    <w:rsid w:val="00190A3E"/>
    <w:rsid w:val="001943AC"/>
    <w:rsid w:val="00194C89"/>
    <w:rsid w:val="00194F80"/>
    <w:rsid w:val="001A53ED"/>
    <w:rsid w:val="001A6039"/>
    <w:rsid w:val="001B1F0E"/>
    <w:rsid w:val="001B428B"/>
    <w:rsid w:val="001B44CB"/>
    <w:rsid w:val="001B5108"/>
    <w:rsid w:val="001B6F36"/>
    <w:rsid w:val="001B7882"/>
    <w:rsid w:val="001B7D1E"/>
    <w:rsid w:val="001C2720"/>
    <w:rsid w:val="001C38D5"/>
    <w:rsid w:val="001C48C5"/>
    <w:rsid w:val="001C4E00"/>
    <w:rsid w:val="001C5B32"/>
    <w:rsid w:val="001C5F8E"/>
    <w:rsid w:val="001C7BA9"/>
    <w:rsid w:val="001D139C"/>
    <w:rsid w:val="001D237F"/>
    <w:rsid w:val="001D7DF0"/>
    <w:rsid w:val="001E33FA"/>
    <w:rsid w:val="001E39C1"/>
    <w:rsid w:val="001E40B8"/>
    <w:rsid w:val="001E4ED8"/>
    <w:rsid w:val="001E51AE"/>
    <w:rsid w:val="001E6E8A"/>
    <w:rsid w:val="001F1E17"/>
    <w:rsid w:val="001F4F8A"/>
    <w:rsid w:val="001F7B63"/>
    <w:rsid w:val="00201E23"/>
    <w:rsid w:val="002023E5"/>
    <w:rsid w:val="00203663"/>
    <w:rsid w:val="00204C13"/>
    <w:rsid w:val="00206851"/>
    <w:rsid w:val="002074FA"/>
    <w:rsid w:val="00207D44"/>
    <w:rsid w:val="00207DAA"/>
    <w:rsid w:val="00207F71"/>
    <w:rsid w:val="002119DF"/>
    <w:rsid w:val="00212962"/>
    <w:rsid w:val="002130B1"/>
    <w:rsid w:val="00216E5C"/>
    <w:rsid w:val="002174C4"/>
    <w:rsid w:val="00220CC5"/>
    <w:rsid w:val="002218E7"/>
    <w:rsid w:val="002257AA"/>
    <w:rsid w:val="002276F8"/>
    <w:rsid w:val="00227858"/>
    <w:rsid w:val="00232778"/>
    <w:rsid w:val="00234B8B"/>
    <w:rsid w:val="00240A5C"/>
    <w:rsid w:val="00241103"/>
    <w:rsid w:val="002412F3"/>
    <w:rsid w:val="0024796D"/>
    <w:rsid w:val="00250907"/>
    <w:rsid w:val="00255570"/>
    <w:rsid w:val="00256B5A"/>
    <w:rsid w:val="00256BC8"/>
    <w:rsid w:val="00263351"/>
    <w:rsid w:val="00264A31"/>
    <w:rsid w:val="002675FB"/>
    <w:rsid w:val="00272936"/>
    <w:rsid w:val="00273225"/>
    <w:rsid w:val="00281FA6"/>
    <w:rsid w:val="0028470A"/>
    <w:rsid w:val="00292500"/>
    <w:rsid w:val="00292A18"/>
    <w:rsid w:val="00297A53"/>
    <w:rsid w:val="002A260C"/>
    <w:rsid w:val="002A2CCC"/>
    <w:rsid w:val="002A476C"/>
    <w:rsid w:val="002A5DB0"/>
    <w:rsid w:val="002B0C2C"/>
    <w:rsid w:val="002B29C2"/>
    <w:rsid w:val="002B3B7F"/>
    <w:rsid w:val="002B56FB"/>
    <w:rsid w:val="002B7F15"/>
    <w:rsid w:val="002C2E85"/>
    <w:rsid w:val="002C44BC"/>
    <w:rsid w:val="002C4B6F"/>
    <w:rsid w:val="002E0F13"/>
    <w:rsid w:val="002E39EA"/>
    <w:rsid w:val="002E5A8C"/>
    <w:rsid w:val="002F35E1"/>
    <w:rsid w:val="0030062C"/>
    <w:rsid w:val="00303262"/>
    <w:rsid w:val="0030346B"/>
    <w:rsid w:val="003034FD"/>
    <w:rsid w:val="00306292"/>
    <w:rsid w:val="00306A09"/>
    <w:rsid w:val="003101CB"/>
    <w:rsid w:val="0031065A"/>
    <w:rsid w:val="003114F4"/>
    <w:rsid w:val="00311589"/>
    <w:rsid w:val="00312C52"/>
    <w:rsid w:val="0032006A"/>
    <w:rsid w:val="003205FD"/>
    <w:rsid w:val="00330A33"/>
    <w:rsid w:val="003313CE"/>
    <w:rsid w:val="00334AE6"/>
    <w:rsid w:val="00336787"/>
    <w:rsid w:val="0034310E"/>
    <w:rsid w:val="0034358A"/>
    <w:rsid w:val="00343C57"/>
    <w:rsid w:val="00344150"/>
    <w:rsid w:val="00344A16"/>
    <w:rsid w:val="003477AD"/>
    <w:rsid w:val="003503D4"/>
    <w:rsid w:val="00351252"/>
    <w:rsid w:val="00364C19"/>
    <w:rsid w:val="00367969"/>
    <w:rsid w:val="00371645"/>
    <w:rsid w:val="00372E13"/>
    <w:rsid w:val="003733D6"/>
    <w:rsid w:val="0037586F"/>
    <w:rsid w:val="003760DC"/>
    <w:rsid w:val="00381826"/>
    <w:rsid w:val="003835CE"/>
    <w:rsid w:val="00383825"/>
    <w:rsid w:val="00384D14"/>
    <w:rsid w:val="003871C4"/>
    <w:rsid w:val="003919FC"/>
    <w:rsid w:val="00391BEC"/>
    <w:rsid w:val="00392698"/>
    <w:rsid w:val="003935CF"/>
    <w:rsid w:val="00396A82"/>
    <w:rsid w:val="003A00E0"/>
    <w:rsid w:val="003A05E2"/>
    <w:rsid w:val="003A262C"/>
    <w:rsid w:val="003A26B5"/>
    <w:rsid w:val="003A64D4"/>
    <w:rsid w:val="003A73A2"/>
    <w:rsid w:val="003C020A"/>
    <w:rsid w:val="003C04D7"/>
    <w:rsid w:val="003C0ABB"/>
    <w:rsid w:val="003C1601"/>
    <w:rsid w:val="003C75FD"/>
    <w:rsid w:val="003D0514"/>
    <w:rsid w:val="003D09C1"/>
    <w:rsid w:val="003D0E3A"/>
    <w:rsid w:val="003D1DCA"/>
    <w:rsid w:val="003D5A02"/>
    <w:rsid w:val="003E0489"/>
    <w:rsid w:val="003E1E5C"/>
    <w:rsid w:val="003E4AED"/>
    <w:rsid w:val="003E4B0D"/>
    <w:rsid w:val="003E7866"/>
    <w:rsid w:val="003F2BEF"/>
    <w:rsid w:val="003F38B4"/>
    <w:rsid w:val="00401698"/>
    <w:rsid w:val="00401E38"/>
    <w:rsid w:val="00402529"/>
    <w:rsid w:val="00403D69"/>
    <w:rsid w:val="004057F1"/>
    <w:rsid w:val="00406096"/>
    <w:rsid w:val="004060B4"/>
    <w:rsid w:val="00410F10"/>
    <w:rsid w:val="00411565"/>
    <w:rsid w:val="00411678"/>
    <w:rsid w:val="00412752"/>
    <w:rsid w:val="00412BCF"/>
    <w:rsid w:val="004148E4"/>
    <w:rsid w:val="00417B25"/>
    <w:rsid w:val="00417E8C"/>
    <w:rsid w:val="0042182E"/>
    <w:rsid w:val="00424ACF"/>
    <w:rsid w:val="004318DC"/>
    <w:rsid w:val="004371A7"/>
    <w:rsid w:val="0044073E"/>
    <w:rsid w:val="00441196"/>
    <w:rsid w:val="0044337E"/>
    <w:rsid w:val="00443EF7"/>
    <w:rsid w:val="004449F1"/>
    <w:rsid w:val="00445DD1"/>
    <w:rsid w:val="004479CE"/>
    <w:rsid w:val="00452136"/>
    <w:rsid w:val="004544C4"/>
    <w:rsid w:val="00455F70"/>
    <w:rsid w:val="00457F5F"/>
    <w:rsid w:val="00460D96"/>
    <w:rsid w:val="00461844"/>
    <w:rsid w:val="00461A8B"/>
    <w:rsid w:val="0046219E"/>
    <w:rsid w:val="00467881"/>
    <w:rsid w:val="0047096E"/>
    <w:rsid w:val="00471B02"/>
    <w:rsid w:val="004805B1"/>
    <w:rsid w:val="00482F4C"/>
    <w:rsid w:val="0048423C"/>
    <w:rsid w:val="004908E6"/>
    <w:rsid w:val="0049102E"/>
    <w:rsid w:val="004911E8"/>
    <w:rsid w:val="00491BFA"/>
    <w:rsid w:val="00493D5E"/>
    <w:rsid w:val="004948E4"/>
    <w:rsid w:val="00495B97"/>
    <w:rsid w:val="00496A8A"/>
    <w:rsid w:val="00497505"/>
    <w:rsid w:val="00497E94"/>
    <w:rsid w:val="004A7172"/>
    <w:rsid w:val="004B3BB8"/>
    <w:rsid w:val="004B437B"/>
    <w:rsid w:val="004B7371"/>
    <w:rsid w:val="004C1F41"/>
    <w:rsid w:val="004C2A6F"/>
    <w:rsid w:val="004C2CAE"/>
    <w:rsid w:val="004C4BFC"/>
    <w:rsid w:val="004C6520"/>
    <w:rsid w:val="004E3012"/>
    <w:rsid w:val="004E3AEF"/>
    <w:rsid w:val="004E3C14"/>
    <w:rsid w:val="004E719F"/>
    <w:rsid w:val="004E7FCA"/>
    <w:rsid w:val="004F0179"/>
    <w:rsid w:val="004F3C5D"/>
    <w:rsid w:val="004F5174"/>
    <w:rsid w:val="004F696D"/>
    <w:rsid w:val="004F6A81"/>
    <w:rsid w:val="004F75BD"/>
    <w:rsid w:val="0050054A"/>
    <w:rsid w:val="00500DCF"/>
    <w:rsid w:val="0050437E"/>
    <w:rsid w:val="00512A89"/>
    <w:rsid w:val="00513A21"/>
    <w:rsid w:val="00516A31"/>
    <w:rsid w:val="005237C4"/>
    <w:rsid w:val="005256EB"/>
    <w:rsid w:val="00532B21"/>
    <w:rsid w:val="005375F0"/>
    <w:rsid w:val="005406E3"/>
    <w:rsid w:val="00540855"/>
    <w:rsid w:val="005423F1"/>
    <w:rsid w:val="005462AE"/>
    <w:rsid w:val="00547C20"/>
    <w:rsid w:val="00556BCB"/>
    <w:rsid w:val="00560D3C"/>
    <w:rsid w:val="00561B22"/>
    <w:rsid w:val="005642CE"/>
    <w:rsid w:val="00565D2F"/>
    <w:rsid w:val="0057033C"/>
    <w:rsid w:val="00570830"/>
    <w:rsid w:val="005739BF"/>
    <w:rsid w:val="00573AC7"/>
    <w:rsid w:val="00577C28"/>
    <w:rsid w:val="00584610"/>
    <w:rsid w:val="00584DF9"/>
    <w:rsid w:val="00590EE9"/>
    <w:rsid w:val="00591F08"/>
    <w:rsid w:val="00592335"/>
    <w:rsid w:val="00593642"/>
    <w:rsid w:val="00593AAF"/>
    <w:rsid w:val="005A1746"/>
    <w:rsid w:val="005A1AE4"/>
    <w:rsid w:val="005A20BA"/>
    <w:rsid w:val="005A2BB9"/>
    <w:rsid w:val="005A5372"/>
    <w:rsid w:val="005A645B"/>
    <w:rsid w:val="005A74CD"/>
    <w:rsid w:val="005A7C79"/>
    <w:rsid w:val="005B10E4"/>
    <w:rsid w:val="005B1386"/>
    <w:rsid w:val="005B7DC3"/>
    <w:rsid w:val="005C0264"/>
    <w:rsid w:val="005C09F2"/>
    <w:rsid w:val="005C13C9"/>
    <w:rsid w:val="005C2503"/>
    <w:rsid w:val="005C263D"/>
    <w:rsid w:val="005C393A"/>
    <w:rsid w:val="005C3B69"/>
    <w:rsid w:val="005C5407"/>
    <w:rsid w:val="005C62AC"/>
    <w:rsid w:val="005C7809"/>
    <w:rsid w:val="005C79B8"/>
    <w:rsid w:val="005D1643"/>
    <w:rsid w:val="005D3292"/>
    <w:rsid w:val="005D5CB5"/>
    <w:rsid w:val="005E0E74"/>
    <w:rsid w:val="005E2D29"/>
    <w:rsid w:val="005E5044"/>
    <w:rsid w:val="005E516B"/>
    <w:rsid w:val="005F0456"/>
    <w:rsid w:val="005F0EC4"/>
    <w:rsid w:val="005F137C"/>
    <w:rsid w:val="005F2031"/>
    <w:rsid w:val="005F3B4E"/>
    <w:rsid w:val="005F479C"/>
    <w:rsid w:val="00600134"/>
    <w:rsid w:val="006024A4"/>
    <w:rsid w:val="00602884"/>
    <w:rsid w:val="00604B45"/>
    <w:rsid w:val="006104D0"/>
    <w:rsid w:val="00610A5A"/>
    <w:rsid w:val="00610DB9"/>
    <w:rsid w:val="006163B5"/>
    <w:rsid w:val="00623E5B"/>
    <w:rsid w:val="006262A6"/>
    <w:rsid w:val="00632E83"/>
    <w:rsid w:val="006363EF"/>
    <w:rsid w:val="006378F1"/>
    <w:rsid w:val="006424E9"/>
    <w:rsid w:val="00642993"/>
    <w:rsid w:val="006437CA"/>
    <w:rsid w:val="006448BF"/>
    <w:rsid w:val="00645801"/>
    <w:rsid w:val="00654DF3"/>
    <w:rsid w:val="00656054"/>
    <w:rsid w:val="00656AF2"/>
    <w:rsid w:val="0065731B"/>
    <w:rsid w:val="00664F15"/>
    <w:rsid w:val="00665489"/>
    <w:rsid w:val="00667E05"/>
    <w:rsid w:val="00670904"/>
    <w:rsid w:val="00672449"/>
    <w:rsid w:val="00672CD8"/>
    <w:rsid w:val="006735E6"/>
    <w:rsid w:val="006736FD"/>
    <w:rsid w:val="0067423C"/>
    <w:rsid w:val="006761D7"/>
    <w:rsid w:val="00680C2A"/>
    <w:rsid w:val="006813B2"/>
    <w:rsid w:val="006818DF"/>
    <w:rsid w:val="00683F2D"/>
    <w:rsid w:val="00684F17"/>
    <w:rsid w:val="00686D8E"/>
    <w:rsid w:val="006870A0"/>
    <w:rsid w:val="00687B0F"/>
    <w:rsid w:val="00693BA0"/>
    <w:rsid w:val="00697DE1"/>
    <w:rsid w:val="006A2179"/>
    <w:rsid w:val="006A3C94"/>
    <w:rsid w:val="006A4F36"/>
    <w:rsid w:val="006A577B"/>
    <w:rsid w:val="006A7D56"/>
    <w:rsid w:val="006B0413"/>
    <w:rsid w:val="006B7A1F"/>
    <w:rsid w:val="006C2A10"/>
    <w:rsid w:val="006C6ADA"/>
    <w:rsid w:val="006D24E8"/>
    <w:rsid w:val="006D5305"/>
    <w:rsid w:val="006D74C3"/>
    <w:rsid w:val="006D7D19"/>
    <w:rsid w:val="006E132C"/>
    <w:rsid w:val="006E15CE"/>
    <w:rsid w:val="006E2255"/>
    <w:rsid w:val="006E2356"/>
    <w:rsid w:val="006E2A43"/>
    <w:rsid w:val="006E3373"/>
    <w:rsid w:val="006E5902"/>
    <w:rsid w:val="006F11BC"/>
    <w:rsid w:val="006F5998"/>
    <w:rsid w:val="006F7AA0"/>
    <w:rsid w:val="006F7CF1"/>
    <w:rsid w:val="007008D2"/>
    <w:rsid w:val="00700E15"/>
    <w:rsid w:val="00707FBC"/>
    <w:rsid w:val="00710CD3"/>
    <w:rsid w:val="00712B1D"/>
    <w:rsid w:val="00715D47"/>
    <w:rsid w:val="00722660"/>
    <w:rsid w:val="0072348E"/>
    <w:rsid w:val="00726D9E"/>
    <w:rsid w:val="007340AA"/>
    <w:rsid w:val="00747034"/>
    <w:rsid w:val="00757801"/>
    <w:rsid w:val="00760383"/>
    <w:rsid w:val="00763806"/>
    <w:rsid w:val="007709DF"/>
    <w:rsid w:val="00771703"/>
    <w:rsid w:val="0077194F"/>
    <w:rsid w:val="00773BDE"/>
    <w:rsid w:val="007759BC"/>
    <w:rsid w:val="007803C3"/>
    <w:rsid w:val="007811BF"/>
    <w:rsid w:val="00783050"/>
    <w:rsid w:val="00783611"/>
    <w:rsid w:val="00785045"/>
    <w:rsid w:val="00787887"/>
    <w:rsid w:val="007940B1"/>
    <w:rsid w:val="00794CA6"/>
    <w:rsid w:val="007A0ECA"/>
    <w:rsid w:val="007A3C01"/>
    <w:rsid w:val="007A44ED"/>
    <w:rsid w:val="007A4F61"/>
    <w:rsid w:val="007A5E42"/>
    <w:rsid w:val="007B0F23"/>
    <w:rsid w:val="007B124A"/>
    <w:rsid w:val="007B1374"/>
    <w:rsid w:val="007B3709"/>
    <w:rsid w:val="007B4457"/>
    <w:rsid w:val="007B47FB"/>
    <w:rsid w:val="007B633F"/>
    <w:rsid w:val="007C0B53"/>
    <w:rsid w:val="007C5C91"/>
    <w:rsid w:val="007D1E90"/>
    <w:rsid w:val="007D480B"/>
    <w:rsid w:val="007D62DF"/>
    <w:rsid w:val="007E011C"/>
    <w:rsid w:val="007E10DF"/>
    <w:rsid w:val="007E15A8"/>
    <w:rsid w:val="007E2584"/>
    <w:rsid w:val="007E2E3F"/>
    <w:rsid w:val="007E43E2"/>
    <w:rsid w:val="007E5D7B"/>
    <w:rsid w:val="007E604C"/>
    <w:rsid w:val="007F2332"/>
    <w:rsid w:val="007F2362"/>
    <w:rsid w:val="007F5CF6"/>
    <w:rsid w:val="007F7C47"/>
    <w:rsid w:val="007F7CDC"/>
    <w:rsid w:val="00810462"/>
    <w:rsid w:val="00813CAF"/>
    <w:rsid w:val="00814231"/>
    <w:rsid w:val="008154CC"/>
    <w:rsid w:val="0081612E"/>
    <w:rsid w:val="0081785A"/>
    <w:rsid w:val="008223A8"/>
    <w:rsid w:val="00822CD0"/>
    <w:rsid w:val="00824295"/>
    <w:rsid w:val="0083380D"/>
    <w:rsid w:val="0084009B"/>
    <w:rsid w:val="00841B83"/>
    <w:rsid w:val="0084404C"/>
    <w:rsid w:val="00844052"/>
    <w:rsid w:val="00844B2C"/>
    <w:rsid w:val="00847FCF"/>
    <w:rsid w:val="00850E77"/>
    <w:rsid w:val="008529B5"/>
    <w:rsid w:val="00852C4E"/>
    <w:rsid w:val="008554B7"/>
    <w:rsid w:val="0085593C"/>
    <w:rsid w:val="00855AFA"/>
    <w:rsid w:val="008563EE"/>
    <w:rsid w:val="00861814"/>
    <w:rsid w:val="008627C8"/>
    <w:rsid w:val="00865FC0"/>
    <w:rsid w:val="00871FF1"/>
    <w:rsid w:val="00873604"/>
    <w:rsid w:val="00873695"/>
    <w:rsid w:val="008743B1"/>
    <w:rsid w:val="00876E36"/>
    <w:rsid w:val="008826C2"/>
    <w:rsid w:val="008842E3"/>
    <w:rsid w:val="008853C7"/>
    <w:rsid w:val="00885E67"/>
    <w:rsid w:val="00886D22"/>
    <w:rsid w:val="008907A4"/>
    <w:rsid w:val="00891503"/>
    <w:rsid w:val="00894A29"/>
    <w:rsid w:val="00895D8C"/>
    <w:rsid w:val="00896D35"/>
    <w:rsid w:val="008A3783"/>
    <w:rsid w:val="008A7BF2"/>
    <w:rsid w:val="008A7CE3"/>
    <w:rsid w:val="008B1CC8"/>
    <w:rsid w:val="008B79CC"/>
    <w:rsid w:val="008C2FC2"/>
    <w:rsid w:val="008C4AB2"/>
    <w:rsid w:val="008C7622"/>
    <w:rsid w:val="008D1672"/>
    <w:rsid w:val="008D2DA9"/>
    <w:rsid w:val="008D409B"/>
    <w:rsid w:val="008D4C41"/>
    <w:rsid w:val="008D6B32"/>
    <w:rsid w:val="008D6CD8"/>
    <w:rsid w:val="008E20F7"/>
    <w:rsid w:val="008E2B27"/>
    <w:rsid w:val="008E3B9D"/>
    <w:rsid w:val="008E4380"/>
    <w:rsid w:val="008E450B"/>
    <w:rsid w:val="008E76A7"/>
    <w:rsid w:val="008F2D20"/>
    <w:rsid w:val="008F4C1E"/>
    <w:rsid w:val="008F4E6A"/>
    <w:rsid w:val="008F611C"/>
    <w:rsid w:val="00905161"/>
    <w:rsid w:val="00907222"/>
    <w:rsid w:val="0091174D"/>
    <w:rsid w:val="009123E6"/>
    <w:rsid w:val="00913F0D"/>
    <w:rsid w:val="00915F44"/>
    <w:rsid w:val="00916168"/>
    <w:rsid w:val="009200DD"/>
    <w:rsid w:val="00920460"/>
    <w:rsid w:val="00920D01"/>
    <w:rsid w:val="00925F37"/>
    <w:rsid w:val="00930340"/>
    <w:rsid w:val="00930513"/>
    <w:rsid w:val="00933E93"/>
    <w:rsid w:val="00933EDF"/>
    <w:rsid w:val="00936D22"/>
    <w:rsid w:val="009370BE"/>
    <w:rsid w:val="009414E1"/>
    <w:rsid w:val="00944FBE"/>
    <w:rsid w:val="00951546"/>
    <w:rsid w:val="00954E09"/>
    <w:rsid w:val="00955F4F"/>
    <w:rsid w:val="00956AB0"/>
    <w:rsid w:val="00957005"/>
    <w:rsid w:val="0096080C"/>
    <w:rsid w:val="009718E1"/>
    <w:rsid w:val="00972D9E"/>
    <w:rsid w:val="00973E7E"/>
    <w:rsid w:val="009824B5"/>
    <w:rsid w:val="00983632"/>
    <w:rsid w:val="00991455"/>
    <w:rsid w:val="00991E50"/>
    <w:rsid w:val="00991EA0"/>
    <w:rsid w:val="00993A29"/>
    <w:rsid w:val="00994A26"/>
    <w:rsid w:val="00996088"/>
    <w:rsid w:val="009975A2"/>
    <w:rsid w:val="009A1256"/>
    <w:rsid w:val="009A60A8"/>
    <w:rsid w:val="009A627C"/>
    <w:rsid w:val="009B16A9"/>
    <w:rsid w:val="009B4835"/>
    <w:rsid w:val="009B497E"/>
    <w:rsid w:val="009B4EA4"/>
    <w:rsid w:val="009B57E5"/>
    <w:rsid w:val="009B660B"/>
    <w:rsid w:val="009C1DC5"/>
    <w:rsid w:val="009C24B4"/>
    <w:rsid w:val="009C3478"/>
    <w:rsid w:val="009C3999"/>
    <w:rsid w:val="009C4C87"/>
    <w:rsid w:val="009C7C02"/>
    <w:rsid w:val="009C7FB2"/>
    <w:rsid w:val="009D4BB0"/>
    <w:rsid w:val="009D706B"/>
    <w:rsid w:val="009D7497"/>
    <w:rsid w:val="009E014D"/>
    <w:rsid w:val="009E4ED6"/>
    <w:rsid w:val="009E52CD"/>
    <w:rsid w:val="009E57EF"/>
    <w:rsid w:val="009F0478"/>
    <w:rsid w:val="009F186C"/>
    <w:rsid w:val="009F3599"/>
    <w:rsid w:val="009F386D"/>
    <w:rsid w:val="009F3C3E"/>
    <w:rsid w:val="009F5875"/>
    <w:rsid w:val="009F6443"/>
    <w:rsid w:val="009F7003"/>
    <w:rsid w:val="009F75F8"/>
    <w:rsid w:val="00A016EA"/>
    <w:rsid w:val="00A11851"/>
    <w:rsid w:val="00A133AB"/>
    <w:rsid w:val="00A14778"/>
    <w:rsid w:val="00A1543D"/>
    <w:rsid w:val="00A16F6D"/>
    <w:rsid w:val="00A17BF9"/>
    <w:rsid w:val="00A21150"/>
    <w:rsid w:val="00A212F2"/>
    <w:rsid w:val="00A2209A"/>
    <w:rsid w:val="00A249D9"/>
    <w:rsid w:val="00A27289"/>
    <w:rsid w:val="00A276FA"/>
    <w:rsid w:val="00A27AE2"/>
    <w:rsid w:val="00A315D9"/>
    <w:rsid w:val="00A31B33"/>
    <w:rsid w:val="00A33BEE"/>
    <w:rsid w:val="00A342DF"/>
    <w:rsid w:val="00A405B1"/>
    <w:rsid w:val="00A40710"/>
    <w:rsid w:val="00A42463"/>
    <w:rsid w:val="00A43A70"/>
    <w:rsid w:val="00A44F98"/>
    <w:rsid w:val="00A46769"/>
    <w:rsid w:val="00A50A41"/>
    <w:rsid w:val="00A53719"/>
    <w:rsid w:val="00A57BA4"/>
    <w:rsid w:val="00A60710"/>
    <w:rsid w:val="00A60B9E"/>
    <w:rsid w:val="00A616B8"/>
    <w:rsid w:val="00A619B0"/>
    <w:rsid w:val="00A61E90"/>
    <w:rsid w:val="00A653C8"/>
    <w:rsid w:val="00A65659"/>
    <w:rsid w:val="00A71C20"/>
    <w:rsid w:val="00A72953"/>
    <w:rsid w:val="00A8004F"/>
    <w:rsid w:val="00A81548"/>
    <w:rsid w:val="00A8190C"/>
    <w:rsid w:val="00A83C81"/>
    <w:rsid w:val="00A83C8A"/>
    <w:rsid w:val="00A855DA"/>
    <w:rsid w:val="00A857F6"/>
    <w:rsid w:val="00A86B74"/>
    <w:rsid w:val="00A877B5"/>
    <w:rsid w:val="00A905B3"/>
    <w:rsid w:val="00A94F1B"/>
    <w:rsid w:val="00A95346"/>
    <w:rsid w:val="00A96995"/>
    <w:rsid w:val="00A96AE3"/>
    <w:rsid w:val="00A970A6"/>
    <w:rsid w:val="00AA0296"/>
    <w:rsid w:val="00AA3DBB"/>
    <w:rsid w:val="00AA4089"/>
    <w:rsid w:val="00AA520B"/>
    <w:rsid w:val="00AA52FD"/>
    <w:rsid w:val="00AA63C9"/>
    <w:rsid w:val="00AA72DD"/>
    <w:rsid w:val="00AB02BF"/>
    <w:rsid w:val="00AB0A4B"/>
    <w:rsid w:val="00AB0DE3"/>
    <w:rsid w:val="00AB58EE"/>
    <w:rsid w:val="00AB6BC1"/>
    <w:rsid w:val="00AB7D8A"/>
    <w:rsid w:val="00AB7FF0"/>
    <w:rsid w:val="00AC0802"/>
    <w:rsid w:val="00AC781C"/>
    <w:rsid w:val="00AC7A98"/>
    <w:rsid w:val="00AD0752"/>
    <w:rsid w:val="00AD53A7"/>
    <w:rsid w:val="00AD5A0F"/>
    <w:rsid w:val="00AD5FE9"/>
    <w:rsid w:val="00AD6007"/>
    <w:rsid w:val="00AD7CE5"/>
    <w:rsid w:val="00AD7E4D"/>
    <w:rsid w:val="00AE0928"/>
    <w:rsid w:val="00AE1A0C"/>
    <w:rsid w:val="00AE2683"/>
    <w:rsid w:val="00AE74EA"/>
    <w:rsid w:val="00AF0C7F"/>
    <w:rsid w:val="00AF0D31"/>
    <w:rsid w:val="00AF2FCB"/>
    <w:rsid w:val="00AF78E6"/>
    <w:rsid w:val="00B02C8B"/>
    <w:rsid w:val="00B05ED0"/>
    <w:rsid w:val="00B0683A"/>
    <w:rsid w:val="00B13DF3"/>
    <w:rsid w:val="00B163F4"/>
    <w:rsid w:val="00B2196D"/>
    <w:rsid w:val="00B21E91"/>
    <w:rsid w:val="00B21EAE"/>
    <w:rsid w:val="00B240BD"/>
    <w:rsid w:val="00B2433E"/>
    <w:rsid w:val="00B253F8"/>
    <w:rsid w:val="00B3016F"/>
    <w:rsid w:val="00B32710"/>
    <w:rsid w:val="00B327E7"/>
    <w:rsid w:val="00B335BD"/>
    <w:rsid w:val="00B3386B"/>
    <w:rsid w:val="00B33D44"/>
    <w:rsid w:val="00B35B0A"/>
    <w:rsid w:val="00B3604F"/>
    <w:rsid w:val="00B3705C"/>
    <w:rsid w:val="00B37F63"/>
    <w:rsid w:val="00B37F8E"/>
    <w:rsid w:val="00B42425"/>
    <w:rsid w:val="00B4254C"/>
    <w:rsid w:val="00B459FA"/>
    <w:rsid w:val="00B45FDB"/>
    <w:rsid w:val="00B468B1"/>
    <w:rsid w:val="00B511B8"/>
    <w:rsid w:val="00B527CA"/>
    <w:rsid w:val="00B53E0A"/>
    <w:rsid w:val="00B60005"/>
    <w:rsid w:val="00B6090D"/>
    <w:rsid w:val="00B61795"/>
    <w:rsid w:val="00B617DE"/>
    <w:rsid w:val="00B65F67"/>
    <w:rsid w:val="00B67E25"/>
    <w:rsid w:val="00B75B5A"/>
    <w:rsid w:val="00B8095C"/>
    <w:rsid w:val="00B81205"/>
    <w:rsid w:val="00B82CCF"/>
    <w:rsid w:val="00B87E85"/>
    <w:rsid w:val="00B90976"/>
    <w:rsid w:val="00B92142"/>
    <w:rsid w:val="00B94CCE"/>
    <w:rsid w:val="00B96BB6"/>
    <w:rsid w:val="00BA0B53"/>
    <w:rsid w:val="00BA1809"/>
    <w:rsid w:val="00BA190E"/>
    <w:rsid w:val="00BA3657"/>
    <w:rsid w:val="00BA6385"/>
    <w:rsid w:val="00BB13EA"/>
    <w:rsid w:val="00BB1610"/>
    <w:rsid w:val="00BB1DFD"/>
    <w:rsid w:val="00BB2E33"/>
    <w:rsid w:val="00BB400F"/>
    <w:rsid w:val="00BC1BBE"/>
    <w:rsid w:val="00BC2A99"/>
    <w:rsid w:val="00BC414A"/>
    <w:rsid w:val="00BC45DA"/>
    <w:rsid w:val="00BC5830"/>
    <w:rsid w:val="00BC6063"/>
    <w:rsid w:val="00BC79CC"/>
    <w:rsid w:val="00BC7F0C"/>
    <w:rsid w:val="00BD06DB"/>
    <w:rsid w:val="00BD4466"/>
    <w:rsid w:val="00BD5A17"/>
    <w:rsid w:val="00BD5FEA"/>
    <w:rsid w:val="00BD622D"/>
    <w:rsid w:val="00BD7CFE"/>
    <w:rsid w:val="00BE0A34"/>
    <w:rsid w:val="00BE3023"/>
    <w:rsid w:val="00BE468A"/>
    <w:rsid w:val="00BE70C8"/>
    <w:rsid w:val="00BF0A75"/>
    <w:rsid w:val="00BF0F21"/>
    <w:rsid w:val="00BF1F16"/>
    <w:rsid w:val="00BF361E"/>
    <w:rsid w:val="00BF3827"/>
    <w:rsid w:val="00BF5027"/>
    <w:rsid w:val="00BF63BE"/>
    <w:rsid w:val="00BF7E8E"/>
    <w:rsid w:val="00C018EC"/>
    <w:rsid w:val="00C02332"/>
    <w:rsid w:val="00C0486A"/>
    <w:rsid w:val="00C0584E"/>
    <w:rsid w:val="00C06832"/>
    <w:rsid w:val="00C1097E"/>
    <w:rsid w:val="00C1361A"/>
    <w:rsid w:val="00C143CC"/>
    <w:rsid w:val="00C14C4A"/>
    <w:rsid w:val="00C20887"/>
    <w:rsid w:val="00C20A7D"/>
    <w:rsid w:val="00C219D4"/>
    <w:rsid w:val="00C22438"/>
    <w:rsid w:val="00C2392B"/>
    <w:rsid w:val="00C2493F"/>
    <w:rsid w:val="00C27884"/>
    <w:rsid w:val="00C31D93"/>
    <w:rsid w:val="00C35FCF"/>
    <w:rsid w:val="00C36602"/>
    <w:rsid w:val="00C40299"/>
    <w:rsid w:val="00C41137"/>
    <w:rsid w:val="00C427BB"/>
    <w:rsid w:val="00C43008"/>
    <w:rsid w:val="00C437DB"/>
    <w:rsid w:val="00C47CDB"/>
    <w:rsid w:val="00C5103C"/>
    <w:rsid w:val="00C510E9"/>
    <w:rsid w:val="00C51D72"/>
    <w:rsid w:val="00C528AC"/>
    <w:rsid w:val="00C569EF"/>
    <w:rsid w:val="00C56E34"/>
    <w:rsid w:val="00C618D1"/>
    <w:rsid w:val="00C62CF4"/>
    <w:rsid w:val="00C64016"/>
    <w:rsid w:val="00C64421"/>
    <w:rsid w:val="00C702FA"/>
    <w:rsid w:val="00C71CCB"/>
    <w:rsid w:val="00C74EE0"/>
    <w:rsid w:val="00C76230"/>
    <w:rsid w:val="00C76762"/>
    <w:rsid w:val="00C852CB"/>
    <w:rsid w:val="00C87CE4"/>
    <w:rsid w:val="00C87D7D"/>
    <w:rsid w:val="00C939F5"/>
    <w:rsid w:val="00C93A07"/>
    <w:rsid w:val="00C95994"/>
    <w:rsid w:val="00C95D16"/>
    <w:rsid w:val="00C96FBE"/>
    <w:rsid w:val="00C97199"/>
    <w:rsid w:val="00CA1337"/>
    <w:rsid w:val="00CA1C8D"/>
    <w:rsid w:val="00CA5733"/>
    <w:rsid w:val="00CA57BD"/>
    <w:rsid w:val="00CC002C"/>
    <w:rsid w:val="00CC14B3"/>
    <w:rsid w:val="00CC282B"/>
    <w:rsid w:val="00CC2A89"/>
    <w:rsid w:val="00CC2AD4"/>
    <w:rsid w:val="00CC6760"/>
    <w:rsid w:val="00CD357F"/>
    <w:rsid w:val="00CD45A4"/>
    <w:rsid w:val="00CE180F"/>
    <w:rsid w:val="00CF24A1"/>
    <w:rsid w:val="00CF24CB"/>
    <w:rsid w:val="00D01BF1"/>
    <w:rsid w:val="00D02B35"/>
    <w:rsid w:val="00D039DB"/>
    <w:rsid w:val="00D03EC0"/>
    <w:rsid w:val="00D04F6C"/>
    <w:rsid w:val="00D06325"/>
    <w:rsid w:val="00D07C64"/>
    <w:rsid w:val="00D10238"/>
    <w:rsid w:val="00D10A0B"/>
    <w:rsid w:val="00D10C1D"/>
    <w:rsid w:val="00D1300E"/>
    <w:rsid w:val="00D13046"/>
    <w:rsid w:val="00D134FA"/>
    <w:rsid w:val="00D17D9A"/>
    <w:rsid w:val="00D20A54"/>
    <w:rsid w:val="00D212F3"/>
    <w:rsid w:val="00D238C4"/>
    <w:rsid w:val="00D24E49"/>
    <w:rsid w:val="00D26792"/>
    <w:rsid w:val="00D26BFD"/>
    <w:rsid w:val="00D30CEA"/>
    <w:rsid w:val="00D31536"/>
    <w:rsid w:val="00D31E26"/>
    <w:rsid w:val="00D326BA"/>
    <w:rsid w:val="00D33C19"/>
    <w:rsid w:val="00D35DB2"/>
    <w:rsid w:val="00D37780"/>
    <w:rsid w:val="00D403D2"/>
    <w:rsid w:val="00D40D91"/>
    <w:rsid w:val="00D43733"/>
    <w:rsid w:val="00D46741"/>
    <w:rsid w:val="00D46D41"/>
    <w:rsid w:val="00D52D08"/>
    <w:rsid w:val="00D53A24"/>
    <w:rsid w:val="00D5779A"/>
    <w:rsid w:val="00D63AFC"/>
    <w:rsid w:val="00D65269"/>
    <w:rsid w:val="00D65937"/>
    <w:rsid w:val="00D70997"/>
    <w:rsid w:val="00D72F57"/>
    <w:rsid w:val="00D76235"/>
    <w:rsid w:val="00D76CC0"/>
    <w:rsid w:val="00D8062D"/>
    <w:rsid w:val="00D81F02"/>
    <w:rsid w:val="00D84AEB"/>
    <w:rsid w:val="00D863EA"/>
    <w:rsid w:val="00D86898"/>
    <w:rsid w:val="00D908BB"/>
    <w:rsid w:val="00D91CE8"/>
    <w:rsid w:val="00D9392E"/>
    <w:rsid w:val="00D94659"/>
    <w:rsid w:val="00D96A31"/>
    <w:rsid w:val="00DA2657"/>
    <w:rsid w:val="00DA56F7"/>
    <w:rsid w:val="00DA76CD"/>
    <w:rsid w:val="00DB2DB7"/>
    <w:rsid w:val="00DB3B29"/>
    <w:rsid w:val="00DB3DD5"/>
    <w:rsid w:val="00DC03DD"/>
    <w:rsid w:val="00DC7C54"/>
    <w:rsid w:val="00DD05B7"/>
    <w:rsid w:val="00DD4557"/>
    <w:rsid w:val="00DD4A0A"/>
    <w:rsid w:val="00DD4D26"/>
    <w:rsid w:val="00DD59C7"/>
    <w:rsid w:val="00DD7E2E"/>
    <w:rsid w:val="00DE2645"/>
    <w:rsid w:val="00DE2FF2"/>
    <w:rsid w:val="00DE31A8"/>
    <w:rsid w:val="00DE4B65"/>
    <w:rsid w:val="00DE58AF"/>
    <w:rsid w:val="00DF0317"/>
    <w:rsid w:val="00DF0339"/>
    <w:rsid w:val="00DF1909"/>
    <w:rsid w:val="00DF4124"/>
    <w:rsid w:val="00DF6955"/>
    <w:rsid w:val="00DF699B"/>
    <w:rsid w:val="00E0005C"/>
    <w:rsid w:val="00E02372"/>
    <w:rsid w:val="00E06BB8"/>
    <w:rsid w:val="00E07DCC"/>
    <w:rsid w:val="00E11A75"/>
    <w:rsid w:val="00E14C22"/>
    <w:rsid w:val="00E14DFF"/>
    <w:rsid w:val="00E15BAF"/>
    <w:rsid w:val="00E203C2"/>
    <w:rsid w:val="00E20823"/>
    <w:rsid w:val="00E21E91"/>
    <w:rsid w:val="00E22650"/>
    <w:rsid w:val="00E2523D"/>
    <w:rsid w:val="00E27518"/>
    <w:rsid w:val="00E316D9"/>
    <w:rsid w:val="00E348DD"/>
    <w:rsid w:val="00E36758"/>
    <w:rsid w:val="00E367DB"/>
    <w:rsid w:val="00E40527"/>
    <w:rsid w:val="00E41963"/>
    <w:rsid w:val="00E41C18"/>
    <w:rsid w:val="00E43E9B"/>
    <w:rsid w:val="00E45E79"/>
    <w:rsid w:val="00E5299C"/>
    <w:rsid w:val="00E54DBD"/>
    <w:rsid w:val="00E5646A"/>
    <w:rsid w:val="00E57C7F"/>
    <w:rsid w:val="00E61B68"/>
    <w:rsid w:val="00E65D67"/>
    <w:rsid w:val="00E66FC5"/>
    <w:rsid w:val="00E67EC9"/>
    <w:rsid w:val="00E702AF"/>
    <w:rsid w:val="00E7168A"/>
    <w:rsid w:val="00E7205A"/>
    <w:rsid w:val="00E7275A"/>
    <w:rsid w:val="00E72857"/>
    <w:rsid w:val="00E741E6"/>
    <w:rsid w:val="00E76148"/>
    <w:rsid w:val="00E76681"/>
    <w:rsid w:val="00E805B9"/>
    <w:rsid w:val="00E823A8"/>
    <w:rsid w:val="00E82963"/>
    <w:rsid w:val="00E86BE7"/>
    <w:rsid w:val="00E9132C"/>
    <w:rsid w:val="00E917AF"/>
    <w:rsid w:val="00E94B5F"/>
    <w:rsid w:val="00E95ECD"/>
    <w:rsid w:val="00E9673C"/>
    <w:rsid w:val="00EA38F7"/>
    <w:rsid w:val="00EA5625"/>
    <w:rsid w:val="00EA7C62"/>
    <w:rsid w:val="00EB2E32"/>
    <w:rsid w:val="00EB37D7"/>
    <w:rsid w:val="00EB7581"/>
    <w:rsid w:val="00EC6BF2"/>
    <w:rsid w:val="00ED0340"/>
    <w:rsid w:val="00ED0347"/>
    <w:rsid w:val="00ED49ED"/>
    <w:rsid w:val="00ED6281"/>
    <w:rsid w:val="00EE0068"/>
    <w:rsid w:val="00EE2F2D"/>
    <w:rsid w:val="00EF11C7"/>
    <w:rsid w:val="00EF1592"/>
    <w:rsid w:val="00EF4205"/>
    <w:rsid w:val="00EF4903"/>
    <w:rsid w:val="00EF4C3C"/>
    <w:rsid w:val="00EF601A"/>
    <w:rsid w:val="00EF6D99"/>
    <w:rsid w:val="00EF7719"/>
    <w:rsid w:val="00EF7B4E"/>
    <w:rsid w:val="00F00192"/>
    <w:rsid w:val="00F02969"/>
    <w:rsid w:val="00F02B14"/>
    <w:rsid w:val="00F1014E"/>
    <w:rsid w:val="00F12D35"/>
    <w:rsid w:val="00F159E2"/>
    <w:rsid w:val="00F2167E"/>
    <w:rsid w:val="00F22871"/>
    <w:rsid w:val="00F2388F"/>
    <w:rsid w:val="00F23AA1"/>
    <w:rsid w:val="00F309A5"/>
    <w:rsid w:val="00F30BD0"/>
    <w:rsid w:val="00F321B4"/>
    <w:rsid w:val="00F335B1"/>
    <w:rsid w:val="00F36D83"/>
    <w:rsid w:val="00F40862"/>
    <w:rsid w:val="00F45C58"/>
    <w:rsid w:val="00F46954"/>
    <w:rsid w:val="00F511E5"/>
    <w:rsid w:val="00F52527"/>
    <w:rsid w:val="00F53912"/>
    <w:rsid w:val="00F54CEA"/>
    <w:rsid w:val="00F55CA3"/>
    <w:rsid w:val="00F57564"/>
    <w:rsid w:val="00F60499"/>
    <w:rsid w:val="00F60A97"/>
    <w:rsid w:val="00F621F8"/>
    <w:rsid w:val="00F63058"/>
    <w:rsid w:val="00F675DE"/>
    <w:rsid w:val="00F70110"/>
    <w:rsid w:val="00F73802"/>
    <w:rsid w:val="00F74230"/>
    <w:rsid w:val="00F74ED8"/>
    <w:rsid w:val="00F864C4"/>
    <w:rsid w:val="00F929B1"/>
    <w:rsid w:val="00F93B6A"/>
    <w:rsid w:val="00F93EBE"/>
    <w:rsid w:val="00FA0F4A"/>
    <w:rsid w:val="00FA12BA"/>
    <w:rsid w:val="00FA1535"/>
    <w:rsid w:val="00FA637A"/>
    <w:rsid w:val="00FA6FA2"/>
    <w:rsid w:val="00FB74DE"/>
    <w:rsid w:val="00FC398E"/>
    <w:rsid w:val="00FC3D1C"/>
    <w:rsid w:val="00FC5427"/>
    <w:rsid w:val="00FD1176"/>
    <w:rsid w:val="00FD2910"/>
    <w:rsid w:val="00FD3E10"/>
    <w:rsid w:val="00FD4DA3"/>
    <w:rsid w:val="00FD59B7"/>
    <w:rsid w:val="00FD66BF"/>
    <w:rsid w:val="00FD7C7E"/>
    <w:rsid w:val="00FE09F7"/>
    <w:rsid w:val="00FE34E9"/>
    <w:rsid w:val="00FE405C"/>
    <w:rsid w:val="00FE4B5A"/>
    <w:rsid w:val="00FE5667"/>
    <w:rsid w:val="00FE6BAF"/>
    <w:rsid w:val="00FE72A4"/>
    <w:rsid w:val="00FF01EB"/>
    <w:rsid w:val="00FF06D9"/>
    <w:rsid w:val="00FF1211"/>
    <w:rsid w:val="00FF3242"/>
    <w:rsid w:val="00FF6163"/>
    <w:rsid w:val="00FF72AB"/>
    <w:rsid w:val="00FF7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276">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footnote text" w:uiPriority="99"/>
    <w:lsdException w:name="annotation text" w:semiHidden="1" w:uiPriority="99"/>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Standard">
    <w:name w:val="Normal"/>
    <w:uiPriority w:val="6"/>
    <w:qFormat/>
    <w:rsid w:val="00201E23"/>
    <w:pPr>
      <w:spacing w:before="120" w:after="120" w:line="240" w:lineRule="atLeast"/>
    </w:pPr>
    <w:rPr>
      <w:rFonts w:ascii="Arial" w:hAnsi="Arial"/>
      <w:szCs w:val="24"/>
    </w:rPr>
  </w:style>
  <w:style w:type="paragraph" w:styleId="berschrift1">
    <w:name w:val="heading 1"/>
    <w:basedOn w:val="NormalLeftAligned"/>
    <w:next w:val="Textkrper"/>
    <w:link w:val="berschrift1Zeichen"/>
    <w:qFormat/>
    <w:rsid w:val="000E4BD1"/>
    <w:pPr>
      <w:keepNext/>
      <w:keepLines/>
      <w:pageBreakBefore/>
      <w:numPr>
        <w:numId w:val="18"/>
      </w:numPr>
      <w:spacing w:before="0" w:after="240"/>
      <w:outlineLvl w:val="0"/>
    </w:pPr>
    <w:rPr>
      <w:rFonts w:ascii="Calibri" w:eastAsiaTheme="majorEastAsia" w:hAnsi="Calibri" w:cstheme="majorBidi"/>
      <w:b/>
      <w:bCs/>
      <w:color w:val="0067AC"/>
      <w:sz w:val="32"/>
      <w:szCs w:val="28"/>
    </w:rPr>
  </w:style>
  <w:style w:type="paragraph" w:styleId="berschrift2">
    <w:name w:val="heading 2"/>
    <w:basedOn w:val="NormalLeftAligned"/>
    <w:next w:val="Textkrper"/>
    <w:link w:val="berschrift2Zeichen"/>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berschrift3">
    <w:name w:val="heading 3"/>
    <w:basedOn w:val="NormalLeftAligned"/>
    <w:next w:val="Textkrper"/>
    <w:link w:val="berschrift3Zeichen"/>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berschrift4">
    <w:name w:val="heading 4"/>
    <w:basedOn w:val="NormalLeftAligned"/>
    <w:next w:val="Textkrper"/>
    <w:link w:val="berschrift4Zeichen"/>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berschrift5">
    <w:name w:val="heading 5"/>
    <w:basedOn w:val="Standard"/>
    <w:next w:val="Standard"/>
    <w:link w:val="berschrift5Zeichen"/>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berschrift6">
    <w:name w:val="heading 6"/>
    <w:basedOn w:val="Standard"/>
    <w:next w:val="Standard"/>
    <w:link w:val="berschrift6Zeichen"/>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0E4BD1"/>
    <w:rPr>
      <w:rFonts w:ascii="Calibri" w:eastAsiaTheme="majorEastAsia" w:hAnsi="Calibri" w:cstheme="majorBidi"/>
      <w:b/>
      <w:bCs/>
      <w:color w:val="0067AC"/>
      <w:sz w:val="32"/>
      <w:szCs w:val="28"/>
    </w:rPr>
  </w:style>
  <w:style w:type="character" w:customStyle="1" w:styleId="berschrift2Zeichen">
    <w:name w:val="Überschrift 2 Zeichen"/>
    <w:basedOn w:val="Absatzstandardschriftart"/>
    <w:link w:val="berschrift2"/>
    <w:rsid w:val="000E4BD1"/>
    <w:rPr>
      <w:rFonts w:ascii="Calibri" w:eastAsiaTheme="majorEastAsia" w:hAnsi="Calibri" w:cstheme="majorBidi"/>
      <w:b/>
      <w:bCs/>
      <w:color w:val="0067AC"/>
      <w:sz w:val="26"/>
      <w:szCs w:val="26"/>
    </w:rPr>
  </w:style>
  <w:style w:type="character" w:customStyle="1" w:styleId="berschrift3Zeichen">
    <w:name w:val="Überschrift 3 Zeichen"/>
    <w:basedOn w:val="Absatzstandardschriftart"/>
    <w:link w:val="berschrift3"/>
    <w:rsid w:val="000E4BD1"/>
    <w:rPr>
      <w:rFonts w:ascii="Calibri" w:eastAsiaTheme="majorEastAsia" w:hAnsi="Calibri" w:cstheme="majorBidi"/>
      <w:b/>
      <w:bCs/>
      <w:color w:val="0067AC"/>
      <w:sz w:val="22"/>
      <w:szCs w:val="24"/>
    </w:rPr>
  </w:style>
  <w:style w:type="paragraph" w:customStyle="1" w:styleId="AnnexFigure">
    <w:name w:val="AnnexFigure"/>
    <w:basedOn w:val="Standard"/>
    <w:next w:val="Textkrper"/>
    <w:uiPriority w:val="6"/>
    <w:qFormat/>
    <w:rsid w:val="000E4BD1"/>
    <w:pPr>
      <w:keepNext/>
      <w:numPr>
        <w:ilvl w:val="5"/>
        <w:numId w:val="5"/>
      </w:numPr>
    </w:pPr>
    <w:rPr>
      <w:rFonts w:ascii="Calibri" w:hAnsi="Calibri"/>
      <w:b/>
      <w:color w:val="0067AC"/>
    </w:rPr>
  </w:style>
  <w:style w:type="paragraph" w:styleId="Textkrper">
    <w:name w:val="Body Text"/>
    <w:basedOn w:val="Standard"/>
    <w:link w:val="TextkrperZeichen"/>
    <w:uiPriority w:val="1"/>
    <w:qFormat/>
    <w:rsid w:val="000E4BD1"/>
    <w:pPr>
      <w:ind w:left="851"/>
    </w:pPr>
  </w:style>
  <w:style w:type="character" w:customStyle="1" w:styleId="TextkrperZeichen">
    <w:name w:val="Textkörper Zeichen"/>
    <w:basedOn w:val="Absatzstandardschriftart"/>
    <w:link w:val="Textkrper"/>
    <w:uiPriority w:val="1"/>
    <w:rsid w:val="000E4BD1"/>
    <w:rPr>
      <w:rFonts w:ascii="Arial" w:hAnsi="Arial"/>
      <w:szCs w:val="24"/>
    </w:rPr>
  </w:style>
  <w:style w:type="paragraph" w:customStyle="1" w:styleId="AnnexH2">
    <w:name w:val="AnnexH2"/>
    <w:basedOn w:val="Standard"/>
    <w:next w:val="Textkrper"/>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Standard"/>
    <w:next w:val="Textkrper"/>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Standard"/>
    <w:next w:val="Textkrper"/>
    <w:uiPriority w:val="6"/>
    <w:qFormat/>
    <w:rsid w:val="000E4BD1"/>
    <w:pPr>
      <w:numPr>
        <w:ilvl w:val="3"/>
        <w:numId w:val="5"/>
      </w:numPr>
    </w:pPr>
    <w:rPr>
      <w:rFonts w:ascii="Calibri" w:hAnsi="Calibri"/>
      <w:b/>
      <w:i/>
      <w:color w:val="0067AC"/>
      <w:sz w:val="22"/>
    </w:rPr>
  </w:style>
  <w:style w:type="paragraph" w:customStyle="1" w:styleId="AnnexHeading">
    <w:name w:val="AnnexHeading"/>
    <w:basedOn w:val="Standard"/>
    <w:next w:val="Standard"/>
    <w:uiPriority w:val="6"/>
    <w:qFormat/>
    <w:rsid w:val="000E4BD1"/>
    <w:pPr>
      <w:keepNext/>
      <w:pageBreakBefore/>
      <w:numPr>
        <w:numId w:val="5"/>
      </w:numPr>
      <w:spacing w:before="0"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Standard"/>
    <w:next w:val="Textkrper"/>
    <w:uiPriority w:val="6"/>
    <w:qFormat/>
    <w:rsid w:val="000E4BD1"/>
    <w:pPr>
      <w:keepNext/>
      <w:numPr>
        <w:ilvl w:val="4"/>
        <w:numId w:val="5"/>
      </w:numPr>
    </w:pPr>
    <w:rPr>
      <w:rFonts w:ascii="Calibri" w:hAnsi="Calibri"/>
      <w:b/>
      <w:color w:val="0067AC"/>
    </w:rPr>
  </w:style>
  <w:style w:type="paragraph" w:styleId="Sprechblasentext">
    <w:name w:val="Balloon Text"/>
    <w:basedOn w:val="Standard"/>
    <w:link w:val="SprechblasentextZeichen"/>
    <w:uiPriority w:val="29"/>
    <w:rsid w:val="000E4BD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29"/>
    <w:rsid w:val="000E4BD1"/>
    <w:rPr>
      <w:rFonts w:ascii="Tahoma" w:hAnsi="Tahoma" w:cs="Tahoma"/>
      <w:sz w:val="16"/>
      <w:szCs w:val="16"/>
    </w:rPr>
  </w:style>
  <w:style w:type="paragraph" w:styleId="Blocktext">
    <w:name w:val="Block Text"/>
    <w:basedOn w:val="Standard"/>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Textkrper"/>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Textkrper"/>
    <w:uiPriority w:val="1"/>
    <w:qFormat/>
    <w:rsid w:val="000E4BD1"/>
    <w:pPr>
      <w:spacing w:before="0" w:after="0"/>
    </w:pPr>
  </w:style>
  <w:style w:type="paragraph" w:customStyle="1" w:styleId="Box">
    <w:name w:val="Box"/>
    <w:basedOn w:val="Standard"/>
    <w:next w:val="Textkrper"/>
    <w:uiPriority w:val="6"/>
    <w:qFormat/>
    <w:rsid w:val="000E4BD1"/>
    <w:pPr>
      <w:numPr>
        <w:ilvl w:val="7"/>
        <w:numId w:val="18"/>
      </w:numPr>
    </w:pPr>
    <w:rPr>
      <w:rFonts w:ascii="Calibri" w:hAnsi="Calibri"/>
      <w:b/>
      <w:color w:val="0067AC"/>
    </w:rPr>
  </w:style>
  <w:style w:type="paragraph" w:customStyle="1" w:styleId="NormalLeftAligned">
    <w:name w:val="NormalLeftAligned"/>
    <w:basedOn w:val="Standard"/>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Standard"/>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rPr>
      <w:sz w:val="18"/>
    </w:rPr>
  </w:style>
  <w:style w:type="character" w:customStyle="1" w:styleId="berschrift4Zeichen">
    <w:name w:val="Überschrift 4 Zeichen"/>
    <w:basedOn w:val="Absatzstandardschriftart"/>
    <w:link w:val="berschrift4"/>
    <w:rsid w:val="000E4BD1"/>
    <w:rPr>
      <w:rFonts w:ascii="Calibri" w:eastAsiaTheme="majorEastAsia" w:hAnsi="Calibri" w:cstheme="majorBidi"/>
      <w:b/>
      <w:bCs/>
      <w:i/>
      <w:iCs/>
      <w:color w:val="0067AC"/>
      <w:sz w:val="22"/>
      <w:szCs w:val="24"/>
    </w:rPr>
  </w:style>
  <w:style w:type="paragraph" w:customStyle="1" w:styleId="BTBullet1">
    <w:name w:val="BTBullet1"/>
    <w:basedOn w:val="Standard"/>
    <w:uiPriority w:val="6"/>
    <w:qFormat/>
    <w:rsid w:val="000E4BD1"/>
    <w:pPr>
      <w:numPr>
        <w:numId w:val="7"/>
      </w:numPr>
      <w:spacing w:before="0"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Standard"/>
    <w:uiPriority w:val="6"/>
    <w:qFormat/>
    <w:rsid w:val="000E4BD1"/>
    <w:pPr>
      <w:numPr>
        <w:ilvl w:val="1"/>
        <w:numId w:val="7"/>
      </w:numPr>
      <w:spacing w:before="0"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Standard"/>
    <w:uiPriority w:val="6"/>
    <w:qFormat/>
    <w:rsid w:val="000E4BD1"/>
    <w:pPr>
      <w:numPr>
        <w:ilvl w:val="2"/>
        <w:numId w:val="7"/>
      </w:numPr>
      <w:spacing w:before="0"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Standard"/>
    <w:link w:val="BTNumbListChar"/>
    <w:uiPriority w:val="4"/>
    <w:qFormat/>
    <w:rsid w:val="000E4BD1"/>
    <w:pPr>
      <w:numPr>
        <w:numId w:val="8"/>
      </w:numPr>
      <w:spacing w:before="0" w:after="0"/>
    </w:pPr>
  </w:style>
  <w:style w:type="character" w:customStyle="1" w:styleId="BTNumbListChar">
    <w:name w:val="BTNumbList Char"/>
    <w:basedOn w:val="Absatzstandardschriftart"/>
    <w:link w:val="BTNumbList"/>
    <w:uiPriority w:val="4"/>
    <w:rsid w:val="000E4BD1"/>
    <w:rPr>
      <w:rFonts w:ascii="Arial" w:hAnsi="Arial"/>
      <w:szCs w:val="24"/>
    </w:rPr>
  </w:style>
  <w:style w:type="paragraph" w:customStyle="1" w:styleId="BTNumbList2">
    <w:name w:val="BTNumbList2"/>
    <w:basedOn w:val="Standard"/>
    <w:uiPriority w:val="6"/>
    <w:qFormat/>
    <w:rsid w:val="000E4BD1"/>
    <w:pPr>
      <w:numPr>
        <w:ilvl w:val="1"/>
        <w:numId w:val="8"/>
      </w:numPr>
      <w:spacing w:before="0"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Standard"/>
    <w:uiPriority w:val="6"/>
    <w:qFormat/>
    <w:rsid w:val="000E4BD1"/>
    <w:pPr>
      <w:numPr>
        <w:ilvl w:val="2"/>
        <w:numId w:val="8"/>
      </w:numPr>
      <w:spacing w:before="0"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Standard"/>
    <w:uiPriority w:val="6"/>
    <w:qFormat/>
    <w:rsid w:val="000E4BD1"/>
    <w:pPr>
      <w:numPr>
        <w:numId w:val="9"/>
      </w:numPr>
      <w:spacing w:before="0"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Standard"/>
    <w:uiPriority w:val="6"/>
    <w:qFormat/>
    <w:rsid w:val="000E4BD1"/>
    <w:pPr>
      <w:numPr>
        <w:ilvl w:val="1"/>
        <w:numId w:val="9"/>
      </w:numPr>
      <w:spacing w:before="0"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Standard"/>
    <w:uiPriority w:val="6"/>
    <w:qFormat/>
    <w:rsid w:val="000E4BD1"/>
    <w:pPr>
      <w:numPr>
        <w:ilvl w:val="2"/>
        <w:numId w:val="9"/>
      </w:numPr>
      <w:spacing w:before="0"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Textkrper"/>
    <w:next w:val="Standard"/>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Standard"/>
    <w:uiPriority w:val="6"/>
    <w:qFormat/>
    <w:rsid w:val="000E4BD1"/>
    <w:pPr>
      <w:numPr>
        <w:ilvl w:val="2"/>
        <w:numId w:val="15"/>
      </w:numPr>
    </w:pPr>
  </w:style>
  <w:style w:type="paragraph" w:customStyle="1" w:styleId="Divider">
    <w:name w:val="Divider"/>
    <w:basedOn w:val="NormalLeftAligned"/>
    <w:next w:val="Standard"/>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before="0" w:line="220" w:lineRule="atLeast"/>
    </w:pPr>
    <w:rPr>
      <w:sz w:val="18"/>
    </w:rPr>
  </w:style>
  <w:style w:type="paragraph" w:customStyle="1" w:styleId="Evidence">
    <w:name w:val="Evidence"/>
    <w:basedOn w:val="TableText"/>
    <w:next w:val="Standard"/>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Textkrper"/>
    <w:uiPriority w:val="11"/>
    <w:qFormat/>
    <w:rsid w:val="000E4BD1"/>
    <w:pPr>
      <w:keepNext/>
      <w:numPr>
        <w:ilvl w:val="5"/>
        <w:numId w:val="18"/>
      </w:numPr>
    </w:pPr>
    <w:rPr>
      <w:rFonts w:ascii="Calibri" w:hAnsi="Calibri"/>
      <w:b/>
      <w:color w:val="0067AC"/>
    </w:rPr>
  </w:style>
  <w:style w:type="paragraph" w:styleId="Fuzeile">
    <w:name w:val="footer"/>
    <w:basedOn w:val="NormalLeftAligned"/>
    <w:link w:val="FuzeileZeichen"/>
    <w:uiPriority w:val="99"/>
    <w:rsid w:val="000E4BD1"/>
    <w:pPr>
      <w:tabs>
        <w:tab w:val="right" w:pos="9072"/>
      </w:tabs>
      <w:spacing w:before="0" w:after="0" w:line="240" w:lineRule="auto"/>
    </w:pPr>
  </w:style>
  <w:style w:type="character" w:customStyle="1" w:styleId="FuzeileZeichen">
    <w:name w:val="Fußzeile Zeichen"/>
    <w:basedOn w:val="Absatzstandardschriftart"/>
    <w:link w:val="Fuzeile"/>
    <w:uiPriority w:val="99"/>
    <w:rsid w:val="000E4BD1"/>
    <w:rPr>
      <w:rFonts w:ascii="Arial" w:hAnsi="Arial"/>
      <w:szCs w:val="24"/>
    </w:rPr>
  </w:style>
  <w:style w:type="paragraph" w:customStyle="1" w:styleId="FooterLand">
    <w:name w:val="FooterLand"/>
    <w:basedOn w:val="Fuzeile"/>
    <w:uiPriority w:val="29"/>
    <w:semiHidden/>
    <w:qFormat/>
    <w:rsid w:val="000E4BD1"/>
    <w:pPr>
      <w:tabs>
        <w:tab w:val="clear" w:pos="9072"/>
        <w:tab w:val="right" w:pos="14005"/>
      </w:tabs>
    </w:pPr>
  </w:style>
  <w:style w:type="character" w:styleId="Funotenzeichen">
    <w:name w:val="footnote reference"/>
    <w:basedOn w:val="Absatzstandardschriftart"/>
    <w:uiPriority w:val="99"/>
    <w:rsid w:val="000E4BD1"/>
    <w:rPr>
      <w:vertAlign w:val="superscript"/>
    </w:rPr>
  </w:style>
  <w:style w:type="paragraph" w:styleId="Funotentext">
    <w:name w:val="footnote text"/>
    <w:basedOn w:val="Standard"/>
    <w:link w:val="FunotentextZeichen"/>
    <w:uiPriority w:val="99"/>
    <w:rsid w:val="000E4BD1"/>
    <w:pPr>
      <w:spacing w:before="0" w:after="60" w:line="240" w:lineRule="auto"/>
    </w:pPr>
    <w:rPr>
      <w:sz w:val="18"/>
      <w:szCs w:val="20"/>
    </w:rPr>
  </w:style>
  <w:style w:type="character" w:customStyle="1" w:styleId="FunotentextZeichen">
    <w:name w:val="Fußnotentext Zeichen"/>
    <w:basedOn w:val="Absatzstandardschriftart"/>
    <w:link w:val="Funotentext"/>
    <w:uiPriority w:val="99"/>
    <w:rsid w:val="000E4BD1"/>
    <w:rPr>
      <w:rFonts w:ascii="Arial" w:hAnsi="Arial"/>
      <w:sz w:val="18"/>
    </w:rPr>
  </w:style>
  <w:style w:type="paragraph" w:customStyle="1" w:styleId="GHKContacts">
    <w:name w:val="GHKContacts"/>
    <w:basedOn w:val="NormalLeftAligned"/>
    <w:uiPriority w:val="29"/>
    <w:qFormat/>
    <w:rsid w:val="000E4BD1"/>
    <w:pPr>
      <w:spacing w:before="0"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Kopfzeile">
    <w:name w:val="header"/>
    <w:basedOn w:val="NormalLeftAligned"/>
    <w:link w:val="KopfzeileZeichen"/>
    <w:uiPriority w:val="29"/>
    <w:rsid w:val="000E4BD1"/>
    <w:pPr>
      <w:tabs>
        <w:tab w:val="center" w:pos="4513"/>
        <w:tab w:val="right" w:pos="9026"/>
      </w:tabs>
      <w:spacing w:before="0" w:after="0" w:line="240" w:lineRule="auto"/>
    </w:pPr>
    <w:rPr>
      <w:rFonts w:ascii="Calibri" w:hAnsi="Calibri"/>
      <w:color w:val="0067AC"/>
    </w:rPr>
  </w:style>
  <w:style w:type="character" w:customStyle="1" w:styleId="KopfzeileZeichen">
    <w:name w:val="Kopfzeile Zeichen"/>
    <w:basedOn w:val="Absatzstandardschriftart"/>
    <w:link w:val="Kopfzeile"/>
    <w:uiPriority w:val="29"/>
    <w:rsid w:val="000E4BD1"/>
    <w:rPr>
      <w:rFonts w:ascii="Calibri" w:hAnsi="Calibri"/>
      <w:color w:val="0067AC"/>
      <w:szCs w:val="24"/>
    </w:rPr>
  </w:style>
  <w:style w:type="paragraph" w:customStyle="1" w:styleId="HeaderTitle">
    <w:name w:val="HeaderTitle"/>
    <w:basedOn w:val="Kopfzeile"/>
    <w:uiPriority w:val="29"/>
    <w:semiHidden/>
    <w:qFormat/>
    <w:rsid w:val="000E4BD1"/>
    <w:pPr>
      <w:spacing w:before="80"/>
    </w:pPr>
  </w:style>
  <w:style w:type="paragraph" w:customStyle="1" w:styleId="Heading1NoNumb">
    <w:name w:val="Heading 1NoNumb"/>
    <w:basedOn w:val="berschrift1"/>
    <w:next w:val="Standard"/>
    <w:uiPriority w:val="5"/>
    <w:qFormat/>
    <w:rsid w:val="000E4BD1"/>
    <w:pPr>
      <w:numPr>
        <w:numId w:val="0"/>
      </w:numPr>
    </w:pPr>
  </w:style>
  <w:style w:type="paragraph" w:customStyle="1" w:styleId="Heading1noPg">
    <w:name w:val="Heading 1noPg"/>
    <w:basedOn w:val="berschrift1"/>
    <w:uiPriority w:val="6"/>
    <w:qFormat/>
    <w:rsid w:val="000E4BD1"/>
    <w:pPr>
      <w:pageBreakBefore w:val="0"/>
      <w:numPr>
        <w:numId w:val="0"/>
      </w:numPr>
      <w:spacing w:before="360"/>
    </w:pPr>
  </w:style>
  <w:style w:type="paragraph" w:customStyle="1" w:styleId="Heading1NoTOC">
    <w:name w:val="Heading 1NoTOC"/>
    <w:basedOn w:val="berschrift1"/>
    <w:next w:val="Standard"/>
    <w:uiPriority w:val="23"/>
    <w:qFormat/>
    <w:rsid w:val="000E4BD1"/>
    <w:pPr>
      <w:numPr>
        <w:numId w:val="0"/>
      </w:numPr>
    </w:pPr>
  </w:style>
  <w:style w:type="paragraph" w:customStyle="1" w:styleId="Heading2NoNumb">
    <w:name w:val="Heading 2NoNumb"/>
    <w:basedOn w:val="berschrift2"/>
    <w:next w:val="Standard"/>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berschrift3"/>
    <w:next w:val="Standard"/>
    <w:uiPriority w:val="5"/>
    <w:qFormat/>
    <w:rsid w:val="000E4BD1"/>
    <w:pPr>
      <w:numPr>
        <w:ilvl w:val="0"/>
        <w:numId w:val="0"/>
      </w:numPr>
    </w:pPr>
  </w:style>
  <w:style w:type="paragraph" w:customStyle="1" w:styleId="Heading4NoNumb">
    <w:name w:val="Heading 4NoNumb"/>
    <w:basedOn w:val="berschrift4"/>
    <w:next w:val="Standard"/>
    <w:uiPriority w:val="5"/>
    <w:qFormat/>
    <w:rsid w:val="000E4BD1"/>
    <w:pPr>
      <w:numPr>
        <w:ilvl w:val="0"/>
        <w:numId w:val="0"/>
      </w:numPr>
    </w:pPr>
  </w:style>
  <w:style w:type="character" w:styleId="Link">
    <w:name w:val="Hyperlink"/>
    <w:basedOn w:val="Absatzstandardschriftart"/>
    <w:uiPriority w:val="99"/>
    <w:unhideWhenUsed/>
    <w:rsid w:val="000E4BD1"/>
    <w:rPr>
      <w:color w:val="0000FF" w:themeColor="hyperlink"/>
      <w:u w:val="single"/>
    </w:rPr>
  </w:style>
  <w:style w:type="paragraph" w:customStyle="1" w:styleId="KeyMessage">
    <w:name w:val="KeyMessage"/>
    <w:basedOn w:val="Textkrper"/>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Aufzhlungszeichen">
    <w:name w:val="List Bullet"/>
    <w:basedOn w:val="Standard"/>
    <w:uiPriority w:val="29"/>
    <w:semiHidden/>
    <w:rsid w:val="000E4BD1"/>
    <w:pPr>
      <w:numPr>
        <w:numId w:val="1"/>
      </w:numPr>
      <w:contextualSpacing/>
    </w:pPr>
  </w:style>
  <w:style w:type="paragraph" w:styleId="Aufzhlungszeichen2">
    <w:name w:val="List Bullet 2"/>
    <w:basedOn w:val="Standard"/>
    <w:uiPriority w:val="29"/>
    <w:semiHidden/>
    <w:rsid w:val="000E4BD1"/>
    <w:pPr>
      <w:numPr>
        <w:numId w:val="2"/>
      </w:numPr>
      <w:contextualSpacing/>
    </w:pPr>
  </w:style>
  <w:style w:type="paragraph" w:styleId="Aufzhlungszeichen3">
    <w:name w:val="List Bullet 3"/>
    <w:basedOn w:val="Standard"/>
    <w:uiPriority w:val="29"/>
    <w:semiHidden/>
    <w:rsid w:val="000E4BD1"/>
    <w:pPr>
      <w:numPr>
        <w:numId w:val="3"/>
      </w:numPr>
      <w:contextualSpacing/>
    </w:pPr>
  </w:style>
  <w:style w:type="paragraph" w:styleId="Aufzhlungszeichen4">
    <w:name w:val="List Bullet 4"/>
    <w:basedOn w:val="Standard"/>
    <w:uiPriority w:val="29"/>
    <w:semiHidden/>
    <w:rsid w:val="000E4BD1"/>
    <w:pPr>
      <w:numPr>
        <w:numId w:val="4"/>
      </w:numPr>
      <w:contextualSpacing/>
    </w:pPr>
  </w:style>
  <w:style w:type="paragraph" w:customStyle="1" w:styleId="NormalIndent">
    <w:name w:val="NormalIndent"/>
    <w:basedOn w:val="Standard"/>
    <w:uiPriority w:val="6"/>
    <w:qFormat/>
    <w:rsid w:val="000E4BD1"/>
    <w:pPr>
      <w:ind w:left="340"/>
    </w:pPr>
  </w:style>
  <w:style w:type="paragraph" w:customStyle="1" w:styleId="NormalIndent2">
    <w:name w:val="NormalIndent2"/>
    <w:basedOn w:val="Standard"/>
    <w:uiPriority w:val="6"/>
    <w:qFormat/>
    <w:rsid w:val="000E4BD1"/>
    <w:pPr>
      <w:ind w:left="680"/>
    </w:pPr>
  </w:style>
  <w:style w:type="paragraph" w:customStyle="1" w:styleId="NormalNoSpace">
    <w:name w:val="NormalNoSpace"/>
    <w:basedOn w:val="Standard"/>
    <w:uiPriority w:val="6"/>
    <w:qFormat/>
    <w:rsid w:val="000E4BD1"/>
    <w:pPr>
      <w:spacing w:before="0" w:after="0"/>
    </w:pPr>
  </w:style>
  <w:style w:type="paragraph" w:customStyle="1" w:styleId="NumbList">
    <w:name w:val="NumbList"/>
    <w:basedOn w:val="Standard"/>
    <w:link w:val="NumbListChar"/>
    <w:uiPriority w:val="9"/>
    <w:qFormat/>
    <w:rsid w:val="000E4BD1"/>
    <w:pPr>
      <w:numPr>
        <w:numId w:val="11"/>
      </w:numPr>
      <w:spacing w:before="0" w:after="0"/>
    </w:pPr>
  </w:style>
  <w:style w:type="character" w:customStyle="1" w:styleId="NumbListChar">
    <w:name w:val="NumbList Char"/>
    <w:basedOn w:val="Absatzstandardschriftart"/>
    <w:link w:val="NumbList"/>
    <w:uiPriority w:val="9"/>
    <w:rsid w:val="000E4BD1"/>
    <w:rPr>
      <w:rFonts w:ascii="Arial" w:hAnsi="Arial"/>
      <w:szCs w:val="24"/>
    </w:rPr>
  </w:style>
  <w:style w:type="paragraph" w:customStyle="1" w:styleId="NumbList2">
    <w:name w:val="NumbList2"/>
    <w:basedOn w:val="Standard"/>
    <w:uiPriority w:val="6"/>
    <w:qFormat/>
    <w:rsid w:val="000E4BD1"/>
    <w:pPr>
      <w:numPr>
        <w:ilvl w:val="1"/>
        <w:numId w:val="11"/>
      </w:numPr>
      <w:spacing w:before="0"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Standard"/>
    <w:rsid w:val="000E4BD1"/>
    <w:pPr>
      <w:numPr>
        <w:ilvl w:val="2"/>
        <w:numId w:val="11"/>
      </w:numPr>
      <w:spacing w:before="0"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Platzhaltertext">
    <w:name w:val="Placeholder Text"/>
    <w:basedOn w:val="Absatzstandardschriftart"/>
    <w:uiPriority w:val="99"/>
    <w:semiHidden/>
    <w:rsid w:val="000E4BD1"/>
    <w:rPr>
      <w:color w:val="808080"/>
    </w:rPr>
  </w:style>
  <w:style w:type="paragraph" w:styleId="Anfhrungszeichen">
    <w:name w:val="Quote"/>
    <w:basedOn w:val="Standard"/>
    <w:next w:val="Standard"/>
    <w:link w:val="AnfhrungszeichenZeichen"/>
    <w:uiPriority w:val="10"/>
    <w:qFormat/>
    <w:rsid w:val="000E4BD1"/>
    <w:pPr>
      <w:ind w:left="851"/>
    </w:pPr>
    <w:rPr>
      <w:i/>
      <w:iCs/>
      <w:color w:val="000000" w:themeColor="text1"/>
    </w:rPr>
  </w:style>
  <w:style w:type="character" w:customStyle="1" w:styleId="AnfhrungszeichenZeichen">
    <w:name w:val="Anführungszeichen Zeichen"/>
    <w:basedOn w:val="Absatzstandardschriftart"/>
    <w:link w:val="Anfhrungszeichen"/>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Textkrper"/>
    <w:next w:val="Textkrper"/>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Standard"/>
    <w:next w:val="Textkrper"/>
    <w:uiPriority w:val="11"/>
    <w:qFormat/>
    <w:rsid w:val="000E4BD1"/>
    <w:pPr>
      <w:keepNext/>
      <w:numPr>
        <w:ilvl w:val="6"/>
        <w:numId w:val="18"/>
      </w:numPr>
    </w:pPr>
    <w:rPr>
      <w:rFonts w:ascii="Calibri" w:hAnsi="Calibri"/>
      <w:b/>
      <w:color w:val="0067AC"/>
    </w:rPr>
  </w:style>
  <w:style w:type="table" w:styleId="Tabellenraster">
    <w:name w:val="Table Grid"/>
    <w:basedOn w:val="NormaleTabelle"/>
    <w:rsid w:val="000E4B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berschrift5Zeichen">
    <w:name w:val="Überschrift 5 Zeichen"/>
    <w:basedOn w:val="Absatzstandardschriftart"/>
    <w:link w:val="berschrift5"/>
    <w:uiPriority w:val="29"/>
    <w:rsid w:val="000E4BD1"/>
    <w:rPr>
      <w:rFonts w:ascii="Calibri" w:eastAsiaTheme="majorEastAsia" w:hAnsi="Calibri" w:cstheme="majorBidi"/>
      <w:b/>
      <w:i/>
      <w:color w:val="0067AC"/>
      <w:sz w:val="22"/>
      <w:szCs w:val="24"/>
    </w:rPr>
  </w:style>
  <w:style w:type="character" w:customStyle="1" w:styleId="berschrift6Zeichen">
    <w:name w:val="Überschrift 6 Zeichen"/>
    <w:basedOn w:val="Absatzstandardschriftart"/>
    <w:link w:val="berschrift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Textkrper"/>
    <w:uiPriority w:val="6"/>
    <w:qFormat/>
    <w:rsid w:val="000E4BD1"/>
    <w:pPr>
      <w:spacing w:line="200" w:lineRule="atLeast"/>
    </w:pPr>
    <w:rPr>
      <w:i/>
      <w:sz w:val="18"/>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Textkrper"/>
    <w:next w:val="Textkrper"/>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itel">
    <w:name w:val="Title"/>
    <w:basedOn w:val="Standard"/>
    <w:next w:val="Standard"/>
    <w:link w:val="TitelZeichen"/>
    <w:uiPriority w:val="29"/>
    <w:semiHidden/>
    <w:qFormat/>
    <w:rsid w:val="000E4BD1"/>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elZeichen">
    <w:name w:val="Titel Zeichen"/>
    <w:basedOn w:val="Absatzstandardschriftart"/>
    <w:link w:val="Titel"/>
    <w:uiPriority w:val="29"/>
    <w:semiHidden/>
    <w:rsid w:val="000E4BD1"/>
    <w:rPr>
      <w:rFonts w:asciiTheme="majorHAnsi" w:eastAsiaTheme="majorEastAsia" w:hAnsiTheme="majorHAnsi" w:cstheme="majorBidi"/>
      <w:color w:val="0067AC"/>
      <w:spacing w:val="5"/>
      <w:kern w:val="28"/>
      <w:sz w:val="52"/>
      <w:szCs w:val="52"/>
    </w:rPr>
  </w:style>
  <w:style w:type="paragraph" w:styleId="Verzeichnis1">
    <w:name w:val="toc 1"/>
    <w:basedOn w:val="NormalLeftAligned"/>
    <w:next w:val="Standard"/>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Verzeichnis2">
    <w:name w:val="toc 2"/>
    <w:basedOn w:val="NormalLeftAligned"/>
    <w:next w:val="Standard"/>
    <w:autoRedefine/>
    <w:uiPriority w:val="39"/>
    <w:rsid w:val="000E4BD1"/>
    <w:pPr>
      <w:tabs>
        <w:tab w:val="right" w:leader="dot" w:pos="9061"/>
      </w:tabs>
      <w:spacing w:after="0"/>
      <w:ind w:right="284"/>
    </w:pPr>
    <w:rPr>
      <w:rFonts w:ascii="Calibri" w:hAnsi="Calibri"/>
      <w:b/>
      <w:color w:val="0067AC"/>
      <w:sz w:val="24"/>
    </w:rPr>
  </w:style>
  <w:style w:type="paragraph" w:styleId="Verzeichnis3">
    <w:name w:val="toc 3"/>
    <w:basedOn w:val="NormalLeftAligned"/>
    <w:next w:val="Standard"/>
    <w:autoRedefine/>
    <w:uiPriority w:val="39"/>
    <w:rsid w:val="000E4BD1"/>
    <w:pPr>
      <w:tabs>
        <w:tab w:val="left" w:pos="1100"/>
        <w:tab w:val="right" w:leader="dot" w:pos="9061"/>
      </w:tabs>
      <w:spacing w:before="0" w:after="0"/>
      <w:ind w:left="851" w:right="284" w:hanging="851"/>
    </w:pPr>
  </w:style>
  <w:style w:type="paragraph" w:styleId="Verzeichnis4">
    <w:name w:val="toc 4"/>
    <w:basedOn w:val="NormalLeftAligned"/>
    <w:next w:val="Standard"/>
    <w:autoRedefine/>
    <w:uiPriority w:val="39"/>
    <w:rsid w:val="000E4BD1"/>
    <w:pPr>
      <w:tabs>
        <w:tab w:val="left" w:pos="1531"/>
        <w:tab w:val="right" w:leader="dot" w:pos="9061"/>
      </w:tabs>
      <w:spacing w:before="0" w:after="0"/>
      <w:ind w:left="1531" w:hanging="680"/>
    </w:pPr>
  </w:style>
  <w:style w:type="paragraph" w:styleId="Verzeichnis5">
    <w:name w:val="toc 5"/>
    <w:basedOn w:val="NormalLeftAligned"/>
    <w:next w:val="Standard"/>
    <w:autoRedefine/>
    <w:uiPriority w:val="39"/>
    <w:rsid w:val="000E4BD1"/>
    <w:pPr>
      <w:spacing w:before="0" w:after="0"/>
    </w:pPr>
  </w:style>
  <w:style w:type="paragraph" w:styleId="Verzeichnis6">
    <w:name w:val="toc 6"/>
    <w:basedOn w:val="NormalLeftAligned"/>
    <w:next w:val="Standard"/>
    <w:autoRedefine/>
    <w:uiPriority w:val="39"/>
    <w:rsid w:val="000E4BD1"/>
    <w:pPr>
      <w:spacing w:before="0" w:after="0"/>
      <w:ind w:left="680"/>
    </w:pPr>
  </w:style>
  <w:style w:type="paragraph" w:styleId="Verzeichnis7">
    <w:name w:val="toc 7"/>
    <w:basedOn w:val="NormalLeftAligned"/>
    <w:next w:val="Standard"/>
    <w:autoRedefine/>
    <w:uiPriority w:val="39"/>
    <w:rsid w:val="000E4BD1"/>
    <w:pPr>
      <w:tabs>
        <w:tab w:val="right" w:leader="dot" w:pos="9061"/>
      </w:tabs>
      <w:spacing w:before="0" w:after="0"/>
      <w:ind w:left="851" w:hanging="851"/>
    </w:pPr>
  </w:style>
  <w:style w:type="paragraph" w:styleId="Verzeichnis8">
    <w:name w:val="toc 8"/>
    <w:basedOn w:val="NormalLeftAligned"/>
    <w:next w:val="Standard"/>
    <w:autoRedefine/>
    <w:uiPriority w:val="39"/>
    <w:rsid w:val="000E4BD1"/>
    <w:pPr>
      <w:spacing w:before="60" w:after="60"/>
      <w:ind w:left="1134" w:hanging="1134"/>
    </w:pPr>
    <w:rPr>
      <w:rFonts w:ascii="Georgia" w:hAnsi="Georgia"/>
    </w:rPr>
  </w:style>
  <w:style w:type="paragraph" w:styleId="Verzeichnis9">
    <w:name w:val="toc 9"/>
    <w:basedOn w:val="NormalLeftAligned"/>
    <w:next w:val="Standard"/>
    <w:autoRedefine/>
    <w:uiPriority w:val="29"/>
    <w:rsid w:val="000E4BD1"/>
    <w:pPr>
      <w:spacing w:after="100"/>
      <w:ind w:left="1600"/>
    </w:pPr>
  </w:style>
  <w:style w:type="table" w:styleId="Tabelle3D-Effekt2">
    <w:name w:val="Table 3D effects 2"/>
    <w:basedOn w:val="NormaleTabelle"/>
    <w:rsid w:val="00B82CCF"/>
    <w:pPr>
      <w:spacing w:before="120" w:after="12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3">
    <w:name w:val="Table Classic 3"/>
    <w:basedOn w:val="NormaleTabelle"/>
    <w:rsid w:val="000E7A46"/>
    <w:pPr>
      <w:spacing w:before="120" w:after="12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3D-Effekt3">
    <w:name w:val="Table 3D effects 3"/>
    <w:basedOn w:val="NormaleTabelle"/>
    <w:rsid w:val="000E7A46"/>
    <w:pPr>
      <w:spacing w:before="120" w:after="12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0E7A46"/>
    <w:pPr>
      <w:spacing w:before="120"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E7A46"/>
    <w:pPr>
      <w:spacing w:before="120"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enabsatz">
    <w:name w:val="List Paragraph"/>
    <w:basedOn w:val="Standard"/>
    <w:uiPriority w:val="34"/>
    <w:qFormat/>
    <w:rsid w:val="006437CA"/>
    <w:pPr>
      <w:ind w:left="720"/>
      <w:contextualSpacing/>
    </w:pPr>
  </w:style>
  <w:style w:type="character" w:styleId="Kommentarzeichen">
    <w:name w:val="annotation reference"/>
    <w:basedOn w:val="Absatzstandardschriftart"/>
    <w:uiPriority w:val="99"/>
    <w:semiHidden/>
    <w:rsid w:val="00886D22"/>
    <w:rPr>
      <w:sz w:val="16"/>
      <w:szCs w:val="16"/>
    </w:rPr>
  </w:style>
  <w:style w:type="paragraph" w:styleId="Kommentartext">
    <w:name w:val="annotation text"/>
    <w:basedOn w:val="Standard"/>
    <w:link w:val="KommentartextZeichen"/>
    <w:uiPriority w:val="99"/>
    <w:semiHidden/>
    <w:rsid w:val="00886D22"/>
    <w:pPr>
      <w:spacing w:line="240" w:lineRule="auto"/>
    </w:pPr>
    <w:rPr>
      <w:szCs w:val="20"/>
    </w:rPr>
  </w:style>
  <w:style w:type="character" w:customStyle="1" w:styleId="KommentartextZeichen">
    <w:name w:val="Kommentartext Zeichen"/>
    <w:basedOn w:val="Absatzstandardschriftart"/>
    <w:link w:val="Kommentartext"/>
    <w:uiPriority w:val="99"/>
    <w:semiHidden/>
    <w:rsid w:val="00886D22"/>
    <w:rPr>
      <w:rFonts w:ascii="Arial" w:hAnsi="Arial"/>
    </w:rPr>
  </w:style>
  <w:style w:type="paragraph" w:styleId="Kommentarthema">
    <w:name w:val="annotation subject"/>
    <w:basedOn w:val="Kommentartext"/>
    <w:next w:val="Kommentartext"/>
    <w:link w:val="KommentarthemaZeichen"/>
    <w:uiPriority w:val="29"/>
    <w:semiHidden/>
    <w:rsid w:val="00886D22"/>
    <w:rPr>
      <w:b/>
      <w:bCs/>
    </w:rPr>
  </w:style>
  <w:style w:type="character" w:customStyle="1" w:styleId="KommentarthemaZeichen">
    <w:name w:val="Kommentarthema Zeichen"/>
    <w:basedOn w:val="KommentartextZeichen"/>
    <w:link w:val="Kommentarthema"/>
    <w:uiPriority w:val="29"/>
    <w:semiHidden/>
    <w:rsid w:val="00886D22"/>
    <w:rPr>
      <w:rFonts w:ascii="Arial" w:hAnsi="Arial"/>
      <w:b/>
      <w:bCs/>
    </w:rPr>
  </w:style>
  <w:style w:type="paragraph" w:styleId="Bearbeitung">
    <w:name w:val="Revision"/>
    <w:hidden/>
    <w:uiPriority w:val="99"/>
    <w:semiHidden/>
    <w:rsid w:val="00FD4DA3"/>
    <w:rPr>
      <w:rFonts w:ascii="Arial" w:hAnsi="Arial"/>
      <w:szCs w:val="24"/>
    </w:rPr>
  </w:style>
  <w:style w:type="character" w:styleId="GesichteterLink">
    <w:name w:val="FollowedHyperlink"/>
    <w:basedOn w:val="Absatzstandardschriftart"/>
    <w:uiPriority w:val="29"/>
    <w:semiHidden/>
    <w:rsid w:val="009824B5"/>
    <w:rPr>
      <w:color w:val="800080" w:themeColor="followedHyperlink"/>
      <w:u w:val="single"/>
    </w:rPr>
  </w:style>
  <w:style w:type="character" w:customStyle="1" w:styleId="definition">
    <w:name w:val="definition"/>
    <w:rsid w:val="00040CFC"/>
  </w:style>
  <w:style w:type="character" w:customStyle="1" w:styleId="hvr">
    <w:name w:val="hvr"/>
    <w:basedOn w:val="Absatzstandardschriftart"/>
    <w:rsid w:val="00040CFC"/>
  </w:style>
  <w:style w:type="character" w:customStyle="1" w:styleId="ssens">
    <w:name w:val="ssens"/>
    <w:basedOn w:val="Absatzstandardschriftart"/>
    <w:rsid w:val="00040CFC"/>
  </w:style>
  <w:style w:type="paragraph" w:customStyle="1" w:styleId="Default">
    <w:name w:val="Default"/>
    <w:rsid w:val="0046219E"/>
    <w:pPr>
      <w:autoSpaceDE w:val="0"/>
      <w:autoSpaceDN w:val="0"/>
      <w:adjustRightInd w:val="0"/>
    </w:pPr>
    <w:rPr>
      <w:rFonts w:ascii="INBHFG+Arial,Bold" w:hAnsi="INBHFG+Arial,Bold" w:cs="INBHFG+Arial,Bold"/>
      <w:color w:val="000000"/>
      <w:sz w:val="24"/>
      <w:szCs w:val="24"/>
    </w:rPr>
  </w:style>
  <w:style w:type="character" w:customStyle="1" w:styleId="st1">
    <w:name w:val="st1"/>
    <w:basedOn w:val="Absatzstandardschriftart"/>
    <w:rsid w:val="00194F80"/>
  </w:style>
  <w:style w:type="table" w:customStyle="1" w:styleId="TableGrid6">
    <w:name w:val="Table Grid6"/>
    <w:basedOn w:val="NormaleTabelle"/>
    <w:next w:val="Tabellenraster"/>
    <w:rsid w:val="003D1DC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etont">
    <w:name w:val="Strong"/>
    <w:basedOn w:val="Absatzstandardschriftart"/>
    <w:uiPriority w:val="22"/>
    <w:qFormat/>
    <w:rsid w:val="00D70997"/>
    <w:rPr>
      <w:b w:val="0"/>
      <w:bCs w:val="0"/>
      <w:color w:val="CC0000"/>
    </w:rPr>
  </w:style>
  <w:style w:type="paragraph" w:customStyle="1" w:styleId="MTabletext">
    <w:name w:val="M Table text"/>
    <w:basedOn w:val="Standard"/>
    <w:qFormat/>
    <w:rsid w:val="00344A16"/>
    <w:pPr>
      <w:widowControl w:val="0"/>
      <w:spacing w:before="0" w:after="0" w:line="240" w:lineRule="auto"/>
      <w:jc w:val="both"/>
    </w:pPr>
    <w:rPr>
      <w:rFonts w:ascii="Century Gothic" w:eastAsia="Times New Roman" w:hAnsi="Century Gothic" w:cstheme="minorHAnsi"/>
      <w:bCs/>
      <w:sz w:val="18"/>
      <w:szCs w:val="18"/>
      <w:lang w:val="en-US" w:eastAsia="fr-FR"/>
    </w:rPr>
  </w:style>
  <w:style w:type="paragraph" w:styleId="NurText">
    <w:name w:val="Plain Text"/>
    <w:basedOn w:val="Standard"/>
    <w:link w:val="NurTextZeichen"/>
    <w:uiPriority w:val="29"/>
    <w:semiHidden/>
    <w:rsid w:val="007F7C47"/>
    <w:pPr>
      <w:spacing w:before="0" w:after="0" w:line="240" w:lineRule="auto"/>
    </w:pPr>
    <w:rPr>
      <w:rFonts w:ascii="Consolas" w:hAnsi="Consolas" w:cs="Consolas"/>
      <w:sz w:val="21"/>
      <w:szCs w:val="21"/>
    </w:rPr>
  </w:style>
  <w:style w:type="character" w:customStyle="1" w:styleId="NurTextZeichen">
    <w:name w:val="Nur Text Zeichen"/>
    <w:basedOn w:val="Absatzstandardschriftart"/>
    <w:link w:val="NurText"/>
    <w:uiPriority w:val="29"/>
    <w:semiHidden/>
    <w:rsid w:val="007F7C47"/>
    <w:rPr>
      <w:rFonts w:ascii="Consolas" w:hAnsi="Consolas" w:cs="Consolas"/>
      <w:sz w:val="21"/>
      <w:szCs w:val="21"/>
    </w:rPr>
  </w:style>
  <w:style w:type="character" w:customStyle="1" w:styleId="at1">
    <w:name w:val="a__t1"/>
    <w:basedOn w:val="Absatzstandardschriftart"/>
    <w:rsid w:val="007D62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276">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semiHidden="1" w:uiPriority="39"/>
    <w:lsdException w:name="footnote text" w:uiPriority="99"/>
    <w:lsdException w:name="annotation text" w:semiHidden="1" w:uiPriority="99"/>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99"/>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Standard">
    <w:name w:val="Normal"/>
    <w:uiPriority w:val="6"/>
    <w:qFormat/>
    <w:rsid w:val="00201E23"/>
    <w:pPr>
      <w:spacing w:before="120" w:after="120" w:line="240" w:lineRule="atLeast"/>
    </w:pPr>
    <w:rPr>
      <w:rFonts w:ascii="Arial" w:hAnsi="Arial"/>
      <w:szCs w:val="24"/>
    </w:rPr>
  </w:style>
  <w:style w:type="paragraph" w:styleId="berschrift1">
    <w:name w:val="heading 1"/>
    <w:basedOn w:val="NormalLeftAligned"/>
    <w:next w:val="Textkrper"/>
    <w:link w:val="berschrift1Zeichen"/>
    <w:qFormat/>
    <w:rsid w:val="000E4BD1"/>
    <w:pPr>
      <w:keepNext/>
      <w:keepLines/>
      <w:pageBreakBefore/>
      <w:numPr>
        <w:numId w:val="18"/>
      </w:numPr>
      <w:spacing w:before="0" w:after="240"/>
      <w:outlineLvl w:val="0"/>
    </w:pPr>
    <w:rPr>
      <w:rFonts w:ascii="Calibri" w:eastAsiaTheme="majorEastAsia" w:hAnsi="Calibri" w:cstheme="majorBidi"/>
      <w:b/>
      <w:bCs/>
      <w:color w:val="0067AC"/>
      <w:sz w:val="32"/>
      <w:szCs w:val="28"/>
    </w:rPr>
  </w:style>
  <w:style w:type="paragraph" w:styleId="berschrift2">
    <w:name w:val="heading 2"/>
    <w:basedOn w:val="NormalLeftAligned"/>
    <w:next w:val="Textkrper"/>
    <w:link w:val="berschrift2Zeichen"/>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berschrift3">
    <w:name w:val="heading 3"/>
    <w:basedOn w:val="NormalLeftAligned"/>
    <w:next w:val="Textkrper"/>
    <w:link w:val="berschrift3Zeichen"/>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berschrift4">
    <w:name w:val="heading 4"/>
    <w:basedOn w:val="NormalLeftAligned"/>
    <w:next w:val="Textkrper"/>
    <w:link w:val="berschrift4Zeichen"/>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berschrift5">
    <w:name w:val="heading 5"/>
    <w:basedOn w:val="Standard"/>
    <w:next w:val="Standard"/>
    <w:link w:val="berschrift5Zeichen"/>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berschrift6">
    <w:name w:val="heading 6"/>
    <w:basedOn w:val="Standard"/>
    <w:next w:val="Standard"/>
    <w:link w:val="berschrift6Zeichen"/>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0E4BD1"/>
    <w:rPr>
      <w:rFonts w:ascii="Calibri" w:eastAsiaTheme="majorEastAsia" w:hAnsi="Calibri" w:cstheme="majorBidi"/>
      <w:b/>
      <w:bCs/>
      <w:color w:val="0067AC"/>
      <w:sz w:val="32"/>
      <w:szCs w:val="28"/>
    </w:rPr>
  </w:style>
  <w:style w:type="character" w:customStyle="1" w:styleId="berschrift2Zeichen">
    <w:name w:val="Überschrift 2 Zeichen"/>
    <w:basedOn w:val="Absatzstandardschriftart"/>
    <w:link w:val="berschrift2"/>
    <w:rsid w:val="000E4BD1"/>
    <w:rPr>
      <w:rFonts w:ascii="Calibri" w:eastAsiaTheme="majorEastAsia" w:hAnsi="Calibri" w:cstheme="majorBidi"/>
      <w:b/>
      <w:bCs/>
      <w:color w:val="0067AC"/>
      <w:sz w:val="26"/>
      <w:szCs w:val="26"/>
    </w:rPr>
  </w:style>
  <w:style w:type="character" w:customStyle="1" w:styleId="berschrift3Zeichen">
    <w:name w:val="Überschrift 3 Zeichen"/>
    <w:basedOn w:val="Absatzstandardschriftart"/>
    <w:link w:val="berschrift3"/>
    <w:rsid w:val="000E4BD1"/>
    <w:rPr>
      <w:rFonts w:ascii="Calibri" w:eastAsiaTheme="majorEastAsia" w:hAnsi="Calibri" w:cstheme="majorBidi"/>
      <w:b/>
      <w:bCs/>
      <w:color w:val="0067AC"/>
      <w:sz w:val="22"/>
      <w:szCs w:val="24"/>
    </w:rPr>
  </w:style>
  <w:style w:type="paragraph" w:customStyle="1" w:styleId="AnnexFigure">
    <w:name w:val="AnnexFigure"/>
    <w:basedOn w:val="Standard"/>
    <w:next w:val="Textkrper"/>
    <w:uiPriority w:val="6"/>
    <w:qFormat/>
    <w:rsid w:val="000E4BD1"/>
    <w:pPr>
      <w:keepNext/>
      <w:numPr>
        <w:ilvl w:val="5"/>
        <w:numId w:val="5"/>
      </w:numPr>
    </w:pPr>
    <w:rPr>
      <w:rFonts w:ascii="Calibri" w:hAnsi="Calibri"/>
      <w:b/>
      <w:color w:val="0067AC"/>
    </w:rPr>
  </w:style>
  <w:style w:type="paragraph" w:styleId="Textkrper">
    <w:name w:val="Body Text"/>
    <w:basedOn w:val="Standard"/>
    <w:link w:val="TextkrperZeichen"/>
    <w:uiPriority w:val="1"/>
    <w:qFormat/>
    <w:rsid w:val="000E4BD1"/>
    <w:pPr>
      <w:ind w:left="851"/>
    </w:pPr>
  </w:style>
  <w:style w:type="character" w:customStyle="1" w:styleId="TextkrperZeichen">
    <w:name w:val="Textkörper Zeichen"/>
    <w:basedOn w:val="Absatzstandardschriftart"/>
    <w:link w:val="Textkrper"/>
    <w:uiPriority w:val="1"/>
    <w:rsid w:val="000E4BD1"/>
    <w:rPr>
      <w:rFonts w:ascii="Arial" w:hAnsi="Arial"/>
      <w:szCs w:val="24"/>
    </w:rPr>
  </w:style>
  <w:style w:type="paragraph" w:customStyle="1" w:styleId="AnnexH2">
    <w:name w:val="AnnexH2"/>
    <w:basedOn w:val="Standard"/>
    <w:next w:val="Textkrper"/>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Standard"/>
    <w:next w:val="Textkrper"/>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Standard"/>
    <w:next w:val="Textkrper"/>
    <w:uiPriority w:val="6"/>
    <w:qFormat/>
    <w:rsid w:val="000E4BD1"/>
    <w:pPr>
      <w:numPr>
        <w:ilvl w:val="3"/>
        <w:numId w:val="5"/>
      </w:numPr>
    </w:pPr>
    <w:rPr>
      <w:rFonts w:ascii="Calibri" w:hAnsi="Calibri"/>
      <w:b/>
      <w:i/>
      <w:color w:val="0067AC"/>
      <w:sz w:val="22"/>
    </w:rPr>
  </w:style>
  <w:style w:type="paragraph" w:customStyle="1" w:styleId="AnnexHeading">
    <w:name w:val="AnnexHeading"/>
    <w:basedOn w:val="Standard"/>
    <w:next w:val="Standard"/>
    <w:uiPriority w:val="6"/>
    <w:qFormat/>
    <w:rsid w:val="000E4BD1"/>
    <w:pPr>
      <w:keepNext/>
      <w:pageBreakBefore/>
      <w:numPr>
        <w:numId w:val="5"/>
      </w:numPr>
      <w:spacing w:before="0"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Standard"/>
    <w:next w:val="Textkrper"/>
    <w:uiPriority w:val="6"/>
    <w:qFormat/>
    <w:rsid w:val="000E4BD1"/>
    <w:pPr>
      <w:keepNext/>
      <w:numPr>
        <w:ilvl w:val="4"/>
        <w:numId w:val="5"/>
      </w:numPr>
    </w:pPr>
    <w:rPr>
      <w:rFonts w:ascii="Calibri" w:hAnsi="Calibri"/>
      <w:b/>
      <w:color w:val="0067AC"/>
    </w:rPr>
  </w:style>
  <w:style w:type="paragraph" w:styleId="Sprechblasentext">
    <w:name w:val="Balloon Text"/>
    <w:basedOn w:val="Standard"/>
    <w:link w:val="SprechblasentextZeichen"/>
    <w:uiPriority w:val="29"/>
    <w:rsid w:val="000E4BD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29"/>
    <w:rsid w:val="000E4BD1"/>
    <w:rPr>
      <w:rFonts w:ascii="Tahoma" w:hAnsi="Tahoma" w:cs="Tahoma"/>
      <w:sz w:val="16"/>
      <w:szCs w:val="16"/>
    </w:rPr>
  </w:style>
  <w:style w:type="paragraph" w:styleId="Blocktext">
    <w:name w:val="Block Text"/>
    <w:basedOn w:val="Standard"/>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Textkrper"/>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Textkrper"/>
    <w:uiPriority w:val="1"/>
    <w:qFormat/>
    <w:rsid w:val="000E4BD1"/>
    <w:pPr>
      <w:spacing w:before="0" w:after="0"/>
    </w:pPr>
  </w:style>
  <w:style w:type="paragraph" w:customStyle="1" w:styleId="Box">
    <w:name w:val="Box"/>
    <w:basedOn w:val="Standard"/>
    <w:next w:val="Textkrper"/>
    <w:uiPriority w:val="6"/>
    <w:qFormat/>
    <w:rsid w:val="000E4BD1"/>
    <w:pPr>
      <w:numPr>
        <w:ilvl w:val="7"/>
        <w:numId w:val="18"/>
      </w:numPr>
    </w:pPr>
    <w:rPr>
      <w:rFonts w:ascii="Calibri" w:hAnsi="Calibri"/>
      <w:b/>
      <w:color w:val="0067AC"/>
    </w:rPr>
  </w:style>
  <w:style w:type="paragraph" w:customStyle="1" w:styleId="NormalLeftAligned">
    <w:name w:val="NormalLeftAligned"/>
    <w:basedOn w:val="Standard"/>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Standard"/>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rPr>
      <w:sz w:val="18"/>
    </w:rPr>
  </w:style>
  <w:style w:type="character" w:customStyle="1" w:styleId="berschrift4Zeichen">
    <w:name w:val="Überschrift 4 Zeichen"/>
    <w:basedOn w:val="Absatzstandardschriftart"/>
    <w:link w:val="berschrift4"/>
    <w:rsid w:val="000E4BD1"/>
    <w:rPr>
      <w:rFonts w:ascii="Calibri" w:eastAsiaTheme="majorEastAsia" w:hAnsi="Calibri" w:cstheme="majorBidi"/>
      <w:b/>
      <w:bCs/>
      <w:i/>
      <w:iCs/>
      <w:color w:val="0067AC"/>
      <w:sz w:val="22"/>
      <w:szCs w:val="24"/>
    </w:rPr>
  </w:style>
  <w:style w:type="paragraph" w:customStyle="1" w:styleId="BTBullet1">
    <w:name w:val="BTBullet1"/>
    <w:basedOn w:val="Standard"/>
    <w:uiPriority w:val="6"/>
    <w:qFormat/>
    <w:rsid w:val="000E4BD1"/>
    <w:pPr>
      <w:numPr>
        <w:numId w:val="7"/>
      </w:numPr>
      <w:spacing w:before="0"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Standard"/>
    <w:uiPriority w:val="6"/>
    <w:qFormat/>
    <w:rsid w:val="000E4BD1"/>
    <w:pPr>
      <w:numPr>
        <w:ilvl w:val="1"/>
        <w:numId w:val="7"/>
      </w:numPr>
      <w:spacing w:before="0"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Standard"/>
    <w:uiPriority w:val="6"/>
    <w:qFormat/>
    <w:rsid w:val="000E4BD1"/>
    <w:pPr>
      <w:numPr>
        <w:ilvl w:val="2"/>
        <w:numId w:val="7"/>
      </w:numPr>
      <w:spacing w:before="0"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Standard"/>
    <w:link w:val="BTNumbListChar"/>
    <w:uiPriority w:val="4"/>
    <w:qFormat/>
    <w:rsid w:val="000E4BD1"/>
    <w:pPr>
      <w:numPr>
        <w:numId w:val="8"/>
      </w:numPr>
      <w:spacing w:before="0" w:after="0"/>
    </w:pPr>
  </w:style>
  <w:style w:type="character" w:customStyle="1" w:styleId="BTNumbListChar">
    <w:name w:val="BTNumbList Char"/>
    <w:basedOn w:val="Absatzstandardschriftart"/>
    <w:link w:val="BTNumbList"/>
    <w:uiPriority w:val="4"/>
    <w:rsid w:val="000E4BD1"/>
    <w:rPr>
      <w:rFonts w:ascii="Arial" w:hAnsi="Arial"/>
      <w:szCs w:val="24"/>
    </w:rPr>
  </w:style>
  <w:style w:type="paragraph" w:customStyle="1" w:styleId="BTNumbList2">
    <w:name w:val="BTNumbList2"/>
    <w:basedOn w:val="Standard"/>
    <w:uiPriority w:val="6"/>
    <w:qFormat/>
    <w:rsid w:val="000E4BD1"/>
    <w:pPr>
      <w:numPr>
        <w:ilvl w:val="1"/>
        <w:numId w:val="8"/>
      </w:numPr>
      <w:spacing w:before="0"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Standard"/>
    <w:uiPriority w:val="6"/>
    <w:qFormat/>
    <w:rsid w:val="000E4BD1"/>
    <w:pPr>
      <w:numPr>
        <w:ilvl w:val="2"/>
        <w:numId w:val="8"/>
      </w:numPr>
      <w:spacing w:before="0"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Standard"/>
    <w:uiPriority w:val="6"/>
    <w:qFormat/>
    <w:rsid w:val="000E4BD1"/>
    <w:pPr>
      <w:numPr>
        <w:numId w:val="9"/>
      </w:numPr>
      <w:spacing w:before="0"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Standard"/>
    <w:uiPriority w:val="6"/>
    <w:qFormat/>
    <w:rsid w:val="000E4BD1"/>
    <w:pPr>
      <w:numPr>
        <w:ilvl w:val="1"/>
        <w:numId w:val="9"/>
      </w:numPr>
      <w:spacing w:before="0"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Standard"/>
    <w:uiPriority w:val="6"/>
    <w:qFormat/>
    <w:rsid w:val="000E4BD1"/>
    <w:pPr>
      <w:numPr>
        <w:ilvl w:val="2"/>
        <w:numId w:val="9"/>
      </w:numPr>
      <w:spacing w:before="0"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Textkrper"/>
    <w:next w:val="Standard"/>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Standard"/>
    <w:uiPriority w:val="6"/>
    <w:qFormat/>
    <w:rsid w:val="000E4BD1"/>
    <w:pPr>
      <w:numPr>
        <w:ilvl w:val="2"/>
        <w:numId w:val="15"/>
      </w:numPr>
    </w:pPr>
  </w:style>
  <w:style w:type="paragraph" w:customStyle="1" w:styleId="Divider">
    <w:name w:val="Divider"/>
    <w:basedOn w:val="NormalLeftAligned"/>
    <w:next w:val="Standard"/>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before="0" w:line="220" w:lineRule="atLeast"/>
    </w:pPr>
    <w:rPr>
      <w:sz w:val="18"/>
    </w:rPr>
  </w:style>
  <w:style w:type="paragraph" w:customStyle="1" w:styleId="Evidence">
    <w:name w:val="Evidence"/>
    <w:basedOn w:val="TableText"/>
    <w:next w:val="Standard"/>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Textkrper"/>
    <w:uiPriority w:val="11"/>
    <w:qFormat/>
    <w:rsid w:val="000E4BD1"/>
    <w:pPr>
      <w:keepNext/>
      <w:numPr>
        <w:ilvl w:val="5"/>
        <w:numId w:val="18"/>
      </w:numPr>
    </w:pPr>
    <w:rPr>
      <w:rFonts w:ascii="Calibri" w:hAnsi="Calibri"/>
      <w:b/>
      <w:color w:val="0067AC"/>
    </w:rPr>
  </w:style>
  <w:style w:type="paragraph" w:styleId="Fuzeile">
    <w:name w:val="footer"/>
    <w:basedOn w:val="NormalLeftAligned"/>
    <w:link w:val="FuzeileZeichen"/>
    <w:uiPriority w:val="99"/>
    <w:rsid w:val="000E4BD1"/>
    <w:pPr>
      <w:tabs>
        <w:tab w:val="right" w:pos="9072"/>
      </w:tabs>
      <w:spacing w:before="0" w:after="0" w:line="240" w:lineRule="auto"/>
    </w:pPr>
  </w:style>
  <w:style w:type="character" w:customStyle="1" w:styleId="FuzeileZeichen">
    <w:name w:val="Fußzeile Zeichen"/>
    <w:basedOn w:val="Absatzstandardschriftart"/>
    <w:link w:val="Fuzeile"/>
    <w:uiPriority w:val="99"/>
    <w:rsid w:val="000E4BD1"/>
    <w:rPr>
      <w:rFonts w:ascii="Arial" w:hAnsi="Arial"/>
      <w:szCs w:val="24"/>
    </w:rPr>
  </w:style>
  <w:style w:type="paragraph" w:customStyle="1" w:styleId="FooterLand">
    <w:name w:val="FooterLand"/>
    <w:basedOn w:val="Fuzeile"/>
    <w:uiPriority w:val="29"/>
    <w:semiHidden/>
    <w:qFormat/>
    <w:rsid w:val="000E4BD1"/>
    <w:pPr>
      <w:tabs>
        <w:tab w:val="clear" w:pos="9072"/>
        <w:tab w:val="right" w:pos="14005"/>
      </w:tabs>
    </w:pPr>
  </w:style>
  <w:style w:type="character" w:styleId="Funotenzeichen">
    <w:name w:val="footnote reference"/>
    <w:basedOn w:val="Absatzstandardschriftart"/>
    <w:uiPriority w:val="99"/>
    <w:rsid w:val="000E4BD1"/>
    <w:rPr>
      <w:vertAlign w:val="superscript"/>
    </w:rPr>
  </w:style>
  <w:style w:type="paragraph" w:styleId="Funotentext">
    <w:name w:val="footnote text"/>
    <w:basedOn w:val="Standard"/>
    <w:link w:val="FunotentextZeichen"/>
    <w:uiPriority w:val="99"/>
    <w:rsid w:val="000E4BD1"/>
    <w:pPr>
      <w:spacing w:before="0" w:after="60" w:line="240" w:lineRule="auto"/>
    </w:pPr>
    <w:rPr>
      <w:sz w:val="18"/>
      <w:szCs w:val="20"/>
    </w:rPr>
  </w:style>
  <w:style w:type="character" w:customStyle="1" w:styleId="FunotentextZeichen">
    <w:name w:val="Fußnotentext Zeichen"/>
    <w:basedOn w:val="Absatzstandardschriftart"/>
    <w:link w:val="Funotentext"/>
    <w:uiPriority w:val="99"/>
    <w:rsid w:val="000E4BD1"/>
    <w:rPr>
      <w:rFonts w:ascii="Arial" w:hAnsi="Arial"/>
      <w:sz w:val="18"/>
    </w:rPr>
  </w:style>
  <w:style w:type="paragraph" w:customStyle="1" w:styleId="GHKContacts">
    <w:name w:val="GHKContacts"/>
    <w:basedOn w:val="NormalLeftAligned"/>
    <w:uiPriority w:val="29"/>
    <w:qFormat/>
    <w:rsid w:val="000E4BD1"/>
    <w:pPr>
      <w:spacing w:before="0"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Kopfzeile">
    <w:name w:val="header"/>
    <w:basedOn w:val="NormalLeftAligned"/>
    <w:link w:val="KopfzeileZeichen"/>
    <w:uiPriority w:val="29"/>
    <w:rsid w:val="000E4BD1"/>
    <w:pPr>
      <w:tabs>
        <w:tab w:val="center" w:pos="4513"/>
        <w:tab w:val="right" w:pos="9026"/>
      </w:tabs>
      <w:spacing w:before="0" w:after="0" w:line="240" w:lineRule="auto"/>
    </w:pPr>
    <w:rPr>
      <w:rFonts w:ascii="Calibri" w:hAnsi="Calibri"/>
      <w:color w:val="0067AC"/>
    </w:rPr>
  </w:style>
  <w:style w:type="character" w:customStyle="1" w:styleId="KopfzeileZeichen">
    <w:name w:val="Kopfzeile Zeichen"/>
    <w:basedOn w:val="Absatzstandardschriftart"/>
    <w:link w:val="Kopfzeile"/>
    <w:uiPriority w:val="29"/>
    <w:rsid w:val="000E4BD1"/>
    <w:rPr>
      <w:rFonts w:ascii="Calibri" w:hAnsi="Calibri"/>
      <w:color w:val="0067AC"/>
      <w:szCs w:val="24"/>
    </w:rPr>
  </w:style>
  <w:style w:type="paragraph" w:customStyle="1" w:styleId="HeaderTitle">
    <w:name w:val="HeaderTitle"/>
    <w:basedOn w:val="Kopfzeile"/>
    <w:uiPriority w:val="29"/>
    <w:semiHidden/>
    <w:qFormat/>
    <w:rsid w:val="000E4BD1"/>
    <w:pPr>
      <w:spacing w:before="80"/>
    </w:pPr>
  </w:style>
  <w:style w:type="paragraph" w:customStyle="1" w:styleId="Heading1NoNumb">
    <w:name w:val="Heading 1NoNumb"/>
    <w:basedOn w:val="berschrift1"/>
    <w:next w:val="Standard"/>
    <w:uiPriority w:val="5"/>
    <w:qFormat/>
    <w:rsid w:val="000E4BD1"/>
    <w:pPr>
      <w:numPr>
        <w:numId w:val="0"/>
      </w:numPr>
    </w:pPr>
  </w:style>
  <w:style w:type="paragraph" w:customStyle="1" w:styleId="Heading1noPg">
    <w:name w:val="Heading 1noPg"/>
    <w:basedOn w:val="berschrift1"/>
    <w:uiPriority w:val="6"/>
    <w:qFormat/>
    <w:rsid w:val="000E4BD1"/>
    <w:pPr>
      <w:pageBreakBefore w:val="0"/>
      <w:numPr>
        <w:numId w:val="0"/>
      </w:numPr>
      <w:spacing w:before="360"/>
    </w:pPr>
  </w:style>
  <w:style w:type="paragraph" w:customStyle="1" w:styleId="Heading1NoTOC">
    <w:name w:val="Heading 1NoTOC"/>
    <w:basedOn w:val="berschrift1"/>
    <w:next w:val="Standard"/>
    <w:uiPriority w:val="23"/>
    <w:qFormat/>
    <w:rsid w:val="000E4BD1"/>
    <w:pPr>
      <w:numPr>
        <w:numId w:val="0"/>
      </w:numPr>
    </w:pPr>
  </w:style>
  <w:style w:type="paragraph" w:customStyle="1" w:styleId="Heading2NoNumb">
    <w:name w:val="Heading 2NoNumb"/>
    <w:basedOn w:val="berschrift2"/>
    <w:next w:val="Standard"/>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berschrift3"/>
    <w:next w:val="Standard"/>
    <w:uiPriority w:val="5"/>
    <w:qFormat/>
    <w:rsid w:val="000E4BD1"/>
    <w:pPr>
      <w:numPr>
        <w:ilvl w:val="0"/>
        <w:numId w:val="0"/>
      </w:numPr>
    </w:pPr>
  </w:style>
  <w:style w:type="paragraph" w:customStyle="1" w:styleId="Heading4NoNumb">
    <w:name w:val="Heading 4NoNumb"/>
    <w:basedOn w:val="berschrift4"/>
    <w:next w:val="Standard"/>
    <w:uiPriority w:val="5"/>
    <w:qFormat/>
    <w:rsid w:val="000E4BD1"/>
    <w:pPr>
      <w:numPr>
        <w:ilvl w:val="0"/>
        <w:numId w:val="0"/>
      </w:numPr>
    </w:pPr>
  </w:style>
  <w:style w:type="character" w:styleId="Link">
    <w:name w:val="Hyperlink"/>
    <w:basedOn w:val="Absatzstandardschriftart"/>
    <w:uiPriority w:val="99"/>
    <w:unhideWhenUsed/>
    <w:rsid w:val="000E4BD1"/>
    <w:rPr>
      <w:color w:val="0000FF" w:themeColor="hyperlink"/>
      <w:u w:val="single"/>
    </w:rPr>
  </w:style>
  <w:style w:type="paragraph" w:customStyle="1" w:styleId="KeyMessage">
    <w:name w:val="KeyMessage"/>
    <w:basedOn w:val="Textkrper"/>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Aufzhlungszeichen">
    <w:name w:val="List Bullet"/>
    <w:basedOn w:val="Standard"/>
    <w:uiPriority w:val="29"/>
    <w:semiHidden/>
    <w:rsid w:val="000E4BD1"/>
    <w:pPr>
      <w:numPr>
        <w:numId w:val="1"/>
      </w:numPr>
      <w:contextualSpacing/>
    </w:pPr>
  </w:style>
  <w:style w:type="paragraph" w:styleId="Aufzhlungszeichen2">
    <w:name w:val="List Bullet 2"/>
    <w:basedOn w:val="Standard"/>
    <w:uiPriority w:val="29"/>
    <w:semiHidden/>
    <w:rsid w:val="000E4BD1"/>
    <w:pPr>
      <w:numPr>
        <w:numId w:val="2"/>
      </w:numPr>
      <w:contextualSpacing/>
    </w:pPr>
  </w:style>
  <w:style w:type="paragraph" w:styleId="Aufzhlungszeichen3">
    <w:name w:val="List Bullet 3"/>
    <w:basedOn w:val="Standard"/>
    <w:uiPriority w:val="29"/>
    <w:semiHidden/>
    <w:rsid w:val="000E4BD1"/>
    <w:pPr>
      <w:numPr>
        <w:numId w:val="3"/>
      </w:numPr>
      <w:contextualSpacing/>
    </w:pPr>
  </w:style>
  <w:style w:type="paragraph" w:styleId="Aufzhlungszeichen4">
    <w:name w:val="List Bullet 4"/>
    <w:basedOn w:val="Standard"/>
    <w:uiPriority w:val="29"/>
    <w:semiHidden/>
    <w:rsid w:val="000E4BD1"/>
    <w:pPr>
      <w:numPr>
        <w:numId w:val="4"/>
      </w:numPr>
      <w:contextualSpacing/>
    </w:pPr>
  </w:style>
  <w:style w:type="paragraph" w:customStyle="1" w:styleId="NormalIndent">
    <w:name w:val="NormalIndent"/>
    <w:basedOn w:val="Standard"/>
    <w:uiPriority w:val="6"/>
    <w:qFormat/>
    <w:rsid w:val="000E4BD1"/>
    <w:pPr>
      <w:ind w:left="340"/>
    </w:pPr>
  </w:style>
  <w:style w:type="paragraph" w:customStyle="1" w:styleId="NormalIndent2">
    <w:name w:val="NormalIndent2"/>
    <w:basedOn w:val="Standard"/>
    <w:uiPriority w:val="6"/>
    <w:qFormat/>
    <w:rsid w:val="000E4BD1"/>
    <w:pPr>
      <w:ind w:left="680"/>
    </w:pPr>
  </w:style>
  <w:style w:type="paragraph" w:customStyle="1" w:styleId="NormalNoSpace">
    <w:name w:val="NormalNoSpace"/>
    <w:basedOn w:val="Standard"/>
    <w:uiPriority w:val="6"/>
    <w:qFormat/>
    <w:rsid w:val="000E4BD1"/>
    <w:pPr>
      <w:spacing w:before="0" w:after="0"/>
    </w:pPr>
  </w:style>
  <w:style w:type="paragraph" w:customStyle="1" w:styleId="NumbList">
    <w:name w:val="NumbList"/>
    <w:basedOn w:val="Standard"/>
    <w:link w:val="NumbListChar"/>
    <w:uiPriority w:val="9"/>
    <w:qFormat/>
    <w:rsid w:val="000E4BD1"/>
    <w:pPr>
      <w:numPr>
        <w:numId w:val="11"/>
      </w:numPr>
      <w:spacing w:before="0" w:after="0"/>
    </w:pPr>
  </w:style>
  <w:style w:type="character" w:customStyle="1" w:styleId="NumbListChar">
    <w:name w:val="NumbList Char"/>
    <w:basedOn w:val="Absatzstandardschriftart"/>
    <w:link w:val="NumbList"/>
    <w:uiPriority w:val="9"/>
    <w:rsid w:val="000E4BD1"/>
    <w:rPr>
      <w:rFonts w:ascii="Arial" w:hAnsi="Arial"/>
      <w:szCs w:val="24"/>
    </w:rPr>
  </w:style>
  <w:style w:type="paragraph" w:customStyle="1" w:styleId="NumbList2">
    <w:name w:val="NumbList2"/>
    <w:basedOn w:val="Standard"/>
    <w:uiPriority w:val="6"/>
    <w:qFormat/>
    <w:rsid w:val="000E4BD1"/>
    <w:pPr>
      <w:numPr>
        <w:ilvl w:val="1"/>
        <w:numId w:val="11"/>
      </w:numPr>
      <w:spacing w:before="0"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Standard"/>
    <w:rsid w:val="000E4BD1"/>
    <w:pPr>
      <w:numPr>
        <w:ilvl w:val="2"/>
        <w:numId w:val="11"/>
      </w:numPr>
      <w:spacing w:before="0"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Platzhaltertext">
    <w:name w:val="Placeholder Text"/>
    <w:basedOn w:val="Absatzstandardschriftart"/>
    <w:uiPriority w:val="99"/>
    <w:semiHidden/>
    <w:rsid w:val="000E4BD1"/>
    <w:rPr>
      <w:color w:val="808080"/>
    </w:rPr>
  </w:style>
  <w:style w:type="paragraph" w:styleId="Anfhrungszeichen">
    <w:name w:val="Quote"/>
    <w:basedOn w:val="Standard"/>
    <w:next w:val="Standard"/>
    <w:link w:val="AnfhrungszeichenZeichen"/>
    <w:uiPriority w:val="10"/>
    <w:qFormat/>
    <w:rsid w:val="000E4BD1"/>
    <w:pPr>
      <w:ind w:left="851"/>
    </w:pPr>
    <w:rPr>
      <w:i/>
      <w:iCs/>
      <w:color w:val="000000" w:themeColor="text1"/>
    </w:rPr>
  </w:style>
  <w:style w:type="character" w:customStyle="1" w:styleId="AnfhrungszeichenZeichen">
    <w:name w:val="Anführungszeichen Zeichen"/>
    <w:basedOn w:val="Absatzstandardschriftart"/>
    <w:link w:val="Anfhrungszeichen"/>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Textkrper"/>
    <w:next w:val="Textkrper"/>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Standard"/>
    <w:next w:val="Textkrper"/>
    <w:uiPriority w:val="11"/>
    <w:qFormat/>
    <w:rsid w:val="000E4BD1"/>
    <w:pPr>
      <w:keepNext/>
      <w:numPr>
        <w:ilvl w:val="6"/>
        <w:numId w:val="18"/>
      </w:numPr>
    </w:pPr>
    <w:rPr>
      <w:rFonts w:ascii="Calibri" w:hAnsi="Calibri"/>
      <w:b/>
      <w:color w:val="0067AC"/>
    </w:rPr>
  </w:style>
  <w:style w:type="table" w:styleId="Tabellenraster">
    <w:name w:val="Table Grid"/>
    <w:basedOn w:val="NormaleTabelle"/>
    <w:rsid w:val="000E4B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berschrift5Zeichen">
    <w:name w:val="Überschrift 5 Zeichen"/>
    <w:basedOn w:val="Absatzstandardschriftart"/>
    <w:link w:val="berschrift5"/>
    <w:uiPriority w:val="29"/>
    <w:rsid w:val="000E4BD1"/>
    <w:rPr>
      <w:rFonts w:ascii="Calibri" w:eastAsiaTheme="majorEastAsia" w:hAnsi="Calibri" w:cstheme="majorBidi"/>
      <w:b/>
      <w:i/>
      <w:color w:val="0067AC"/>
      <w:sz w:val="22"/>
      <w:szCs w:val="24"/>
    </w:rPr>
  </w:style>
  <w:style w:type="character" w:customStyle="1" w:styleId="berschrift6Zeichen">
    <w:name w:val="Überschrift 6 Zeichen"/>
    <w:basedOn w:val="Absatzstandardschriftart"/>
    <w:link w:val="berschrift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Textkrper"/>
    <w:uiPriority w:val="6"/>
    <w:qFormat/>
    <w:rsid w:val="000E4BD1"/>
    <w:pPr>
      <w:spacing w:line="200" w:lineRule="atLeast"/>
    </w:pPr>
    <w:rPr>
      <w:i/>
      <w:sz w:val="18"/>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Textkrper"/>
    <w:next w:val="Textkrper"/>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itel">
    <w:name w:val="Title"/>
    <w:basedOn w:val="Standard"/>
    <w:next w:val="Standard"/>
    <w:link w:val="TitelZeichen"/>
    <w:uiPriority w:val="29"/>
    <w:semiHidden/>
    <w:qFormat/>
    <w:rsid w:val="000E4BD1"/>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elZeichen">
    <w:name w:val="Titel Zeichen"/>
    <w:basedOn w:val="Absatzstandardschriftart"/>
    <w:link w:val="Titel"/>
    <w:uiPriority w:val="29"/>
    <w:semiHidden/>
    <w:rsid w:val="000E4BD1"/>
    <w:rPr>
      <w:rFonts w:asciiTheme="majorHAnsi" w:eastAsiaTheme="majorEastAsia" w:hAnsiTheme="majorHAnsi" w:cstheme="majorBidi"/>
      <w:color w:val="0067AC"/>
      <w:spacing w:val="5"/>
      <w:kern w:val="28"/>
      <w:sz w:val="52"/>
      <w:szCs w:val="52"/>
    </w:rPr>
  </w:style>
  <w:style w:type="paragraph" w:styleId="Verzeichnis1">
    <w:name w:val="toc 1"/>
    <w:basedOn w:val="NormalLeftAligned"/>
    <w:next w:val="Standard"/>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Verzeichnis2">
    <w:name w:val="toc 2"/>
    <w:basedOn w:val="NormalLeftAligned"/>
    <w:next w:val="Standard"/>
    <w:autoRedefine/>
    <w:uiPriority w:val="39"/>
    <w:rsid w:val="000E4BD1"/>
    <w:pPr>
      <w:tabs>
        <w:tab w:val="right" w:leader="dot" w:pos="9061"/>
      </w:tabs>
      <w:spacing w:after="0"/>
      <w:ind w:right="284"/>
    </w:pPr>
    <w:rPr>
      <w:rFonts w:ascii="Calibri" w:hAnsi="Calibri"/>
      <w:b/>
      <w:color w:val="0067AC"/>
      <w:sz w:val="24"/>
    </w:rPr>
  </w:style>
  <w:style w:type="paragraph" w:styleId="Verzeichnis3">
    <w:name w:val="toc 3"/>
    <w:basedOn w:val="NormalLeftAligned"/>
    <w:next w:val="Standard"/>
    <w:autoRedefine/>
    <w:uiPriority w:val="39"/>
    <w:rsid w:val="000E4BD1"/>
    <w:pPr>
      <w:tabs>
        <w:tab w:val="left" w:pos="1100"/>
        <w:tab w:val="right" w:leader="dot" w:pos="9061"/>
      </w:tabs>
      <w:spacing w:before="0" w:after="0"/>
      <w:ind w:left="851" w:right="284" w:hanging="851"/>
    </w:pPr>
  </w:style>
  <w:style w:type="paragraph" w:styleId="Verzeichnis4">
    <w:name w:val="toc 4"/>
    <w:basedOn w:val="NormalLeftAligned"/>
    <w:next w:val="Standard"/>
    <w:autoRedefine/>
    <w:uiPriority w:val="39"/>
    <w:rsid w:val="000E4BD1"/>
    <w:pPr>
      <w:tabs>
        <w:tab w:val="left" w:pos="1531"/>
        <w:tab w:val="right" w:leader="dot" w:pos="9061"/>
      </w:tabs>
      <w:spacing w:before="0" w:after="0"/>
      <w:ind w:left="1531" w:hanging="680"/>
    </w:pPr>
  </w:style>
  <w:style w:type="paragraph" w:styleId="Verzeichnis5">
    <w:name w:val="toc 5"/>
    <w:basedOn w:val="NormalLeftAligned"/>
    <w:next w:val="Standard"/>
    <w:autoRedefine/>
    <w:uiPriority w:val="39"/>
    <w:rsid w:val="000E4BD1"/>
    <w:pPr>
      <w:spacing w:before="0" w:after="0"/>
    </w:pPr>
  </w:style>
  <w:style w:type="paragraph" w:styleId="Verzeichnis6">
    <w:name w:val="toc 6"/>
    <w:basedOn w:val="NormalLeftAligned"/>
    <w:next w:val="Standard"/>
    <w:autoRedefine/>
    <w:uiPriority w:val="39"/>
    <w:rsid w:val="000E4BD1"/>
    <w:pPr>
      <w:spacing w:before="0" w:after="0"/>
      <w:ind w:left="680"/>
    </w:pPr>
  </w:style>
  <w:style w:type="paragraph" w:styleId="Verzeichnis7">
    <w:name w:val="toc 7"/>
    <w:basedOn w:val="NormalLeftAligned"/>
    <w:next w:val="Standard"/>
    <w:autoRedefine/>
    <w:uiPriority w:val="39"/>
    <w:rsid w:val="000E4BD1"/>
    <w:pPr>
      <w:tabs>
        <w:tab w:val="right" w:leader="dot" w:pos="9061"/>
      </w:tabs>
      <w:spacing w:before="0" w:after="0"/>
      <w:ind w:left="851" w:hanging="851"/>
    </w:pPr>
  </w:style>
  <w:style w:type="paragraph" w:styleId="Verzeichnis8">
    <w:name w:val="toc 8"/>
    <w:basedOn w:val="NormalLeftAligned"/>
    <w:next w:val="Standard"/>
    <w:autoRedefine/>
    <w:uiPriority w:val="39"/>
    <w:rsid w:val="000E4BD1"/>
    <w:pPr>
      <w:spacing w:before="60" w:after="60"/>
      <w:ind w:left="1134" w:hanging="1134"/>
    </w:pPr>
    <w:rPr>
      <w:rFonts w:ascii="Georgia" w:hAnsi="Georgia"/>
    </w:rPr>
  </w:style>
  <w:style w:type="paragraph" w:styleId="Verzeichnis9">
    <w:name w:val="toc 9"/>
    <w:basedOn w:val="NormalLeftAligned"/>
    <w:next w:val="Standard"/>
    <w:autoRedefine/>
    <w:uiPriority w:val="29"/>
    <w:rsid w:val="000E4BD1"/>
    <w:pPr>
      <w:spacing w:after="100"/>
      <w:ind w:left="1600"/>
    </w:pPr>
  </w:style>
  <w:style w:type="table" w:styleId="Tabelle3D-Effekt2">
    <w:name w:val="Table 3D effects 2"/>
    <w:basedOn w:val="NormaleTabelle"/>
    <w:rsid w:val="00B82CCF"/>
    <w:pPr>
      <w:spacing w:before="120" w:after="12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3">
    <w:name w:val="Table Classic 3"/>
    <w:basedOn w:val="NormaleTabelle"/>
    <w:rsid w:val="000E7A46"/>
    <w:pPr>
      <w:spacing w:before="120" w:after="12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3D-Effekt3">
    <w:name w:val="Table 3D effects 3"/>
    <w:basedOn w:val="NormaleTabelle"/>
    <w:rsid w:val="000E7A46"/>
    <w:pPr>
      <w:spacing w:before="120" w:after="12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0E7A46"/>
    <w:pPr>
      <w:spacing w:before="120"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E7A46"/>
    <w:pPr>
      <w:spacing w:before="120"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enabsatz">
    <w:name w:val="List Paragraph"/>
    <w:basedOn w:val="Standard"/>
    <w:uiPriority w:val="34"/>
    <w:qFormat/>
    <w:rsid w:val="006437CA"/>
    <w:pPr>
      <w:ind w:left="720"/>
      <w:contextualSpacing/>
    </w:pPr>
  </w:style>
  <w:style w:type="character" w:styleId="Kommentarzeichen">
    <w:name w:val="annotation reference"/>
    <w:basedOn w:val="Absatzstandardschriftart"/>
    <w:uiPriority w:val="99"/>
    <w:semiHidden/>
    <w:rsid w:val="00886D22"/>
    <w:rPr>
      <w:sz w:val="16"/>
      <w:szCs w:val="16"/>
    </w:rPr>
  </w:style>
  <w:style w:type="paragraph" w:styleId="Kommentartext">
    <w:name w:val="annotation text"/>
    <w:basedOn w:val="Standard"/>
    <w:link w:val="KommentartextZeichen"/>
    <w:uiPriority w:val="99"/>
    <w:semiHidden/>
    <w:rsid w:val="00886D22"/>
    <w:pPr>
      <w:spacing w:line="240" w:lineRule="auto"/>
    </w:pPr>
    <w:rPr>
      <w:szCs w:val="20"/>
    </w:rPr>
  </w:style>
  <w:style w:type="character" w:customStyle="1" w:styleId="KommentartextZeichen">
    <w:name w:val="Kommentartext Zeichen"/>
    <w:basedOn w:val="Absatzstandardschriftart"/>
    <w:link w:val="Kommentartext"/>
    <w:uiPriority w:val="99"/>
    <w:semiHidden/>
    <w:rsid w:val="00886D22"/>
    <w:rPr>
      <w:rFonts w:ascii="Arial" w:hAnsi="Arial"/>
    </w:rPr>
  </w:style>
  <w:style w:type="paragraph" w:styleId="Kommentarthema">
    <w:name w:val="annotation subject"/>
    <w:basedOn w:val="Kommentartext"/>
    <w:next w:val="Kommentartext"/>
    <w:link w:val="KommentarthemaZeichen"/>
    <w:uiPriority w:val="29"/>
    <w:semiHidden/>
    <w:rsid w:val="00886D22"/>
    <w:rPr>
      <w:b/>
      <w:bCs/>
    </w:rPr>
  </w:style>
  <w:style w:type="character" w:customStyle="1" w:styleId="KommentarthemaZeichen">
    <w:name w:val="Kommentarthema Zeichen"/>
    <w:basedOn w:val="KommentartextZeichen"/>
    <w:link w:val="Kommentarthema"/>
    <w:uiPriority w:val="29"/>
    <w:semiHidden/>
    <w:rsid w:val="00886D22"/>
    <w:rPr>
      <w:rFonts w:ascii="Arial" w:hAnsi="Arial"/>
      <w:b/>
      <w:bCs/>
    </w:rPr>
  </w:style>
  <w:style w:type="paragraph" w:styleId="Bearbeitung">
    <w:name w:val="Revision"/>
    <w:hidden/>
    <w:uiPriority w:val="99"/>
    <w:semiHidden/>
    <w:rsid w:val="00FD4DA3"/>
    <w:rPr>
      <w:rFonts w:ascii="Arial" w:hAnsi="Arial"/>
      <w:szCs w:val="24"/>
    </w:rPr>
  </w:style>
  <w:style w:type="character" w:styleId="GesichteterLink">
    <w:name w:val="FollowedHyperlink"/>
    <w:basedOn w:val="Absatzstandardschriftart"/>
    <w:uiPriority w:val="29"/>
    <w:semiHidden/>
    <w:rsid w:val="009824B5"/>
    <w:rPr>
      <w:color w:val="800080" w:themeColor="followedHyperlink"/>
      <w:u w:val="single"/>
    </w:rPr>
  </w:style>
  <w:style w:type="character" w:customStyle="1" w:styleId="definition">
    <w:name w:val="definition"/>
    <w:rsid w:val="00040CFC"/>
  </w:style>
  <w:style w:type="character" w:customStyle="1" w:styleId="hvr">
    <w:name w:val="hvr"/>
    <w:basedOn w:val="Absatzstandardschriftart"/>
    <w:rsid w:val="00040CFC"/>
  </w:style>
  <w:style w:type="character" w:customStyle="1" w:styleId="ssens">
    <w:name w:val="ssens"/>
    <w:basedOn w:val="Absatzstandardschriftart"/>
    <w:rsid w:val="00040CFC"/>
  </w:style>
  <w:style w:type="paragraph" w:customStyle="1" w:styleId="Default">
    <w:name w:val="Default"/>
    <w:rsid w:val="0046219E"/>
    <w:pPr>
      <w:autoSpaceDE w:val="0"/>
      <w:autoSpaceDN w:val="0"/>
      <w:adjustRightInd w:val="0"/>
    </w:pPr>
    <w:rPr>
      <w:rFonts w:ascii="INBHFG+Arial,Bold" w:hAnsi="INBHFG+Arial,Bold" w:cs="INBHFG+Arial,Bold"/>
      <w:color w:val="000000"/>
      <w:sz w:val="24"/>
      <w:szCs w:val="24"/>
    </w:rPr>
  </w:style>
  <w:style w:type="character" w:customStyle="1" w:styleId="st1">
    <w:name w:val="st1"/>
    <w:basedOn w:val="Absatzstandardschriftart"/>
    <w:rsid w:val="00194F80"/>
  </w:style>
  <w:style w:type="table" w:customStyle="1" w:styleId="TableGrid6">
    <w:name w:val="Table Grid6"/>
    <w:basedOn w:val="NormaleTabelle"/>
    <w:next w:val="Tabellenraster"/>
    <w:rsid w:val="003D1DC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etont">
    <w:name w:val="Strong"/>
    <w:basedOn w:val="Absatzstandardschriftart"/>
    <w:uiPriority w:val="22"/>
    <w:qFormat/>
    <w:rsid w:val="00D70997"/>
    <w:rPr>
      <w:b w:val="0"/>
      <w:bCs w:val="0"/>
      <w:color w:val="CC0000"/>
    </w:rPr>
  </w:style>
  <w:style w:type="paragraph" w:customStyle="1" w:styleId="MTabletext">
    <w:name w:val="M Table text"/>
    <w:basedOn w:val="Standard"/>
    <w:qFormat/>
    <w:rsid w:val="00344A16"/>
    <w:pPr>
      <w:widowControl w:val="0"/>
      <w:spacing w:before="0" w:after="0" w:line="240" w:lineRule="auto"/>
      <w:jc w:val="both"/>
    </w:pPr>
    <w:rPr>
      <w:rFonts w:ascii="Century Gothic" w:eastAsia="Times New Roman" w:hAnsi="Century Gothic" w:cstheme="minorHAnsi"/>
      <w:bCs/>
      <w:sz w:val="18"/>
      <w:szCs w:val="18"/>
      <w:lang w:val="en-US" w:eastAsia="fr-FR"/>
    </w:rPr>
  </w:style>
  <w:style w:type="paragraph" w:styleId="NurText">
    <w:name w:val="Plain Text"/>
    <w:basedOn w:val="Standard"/>
    <w:link w:val="NurTextZeichen"/>
    <w:uiPriority w:val="29"/>
    <w:semiHidden/>
    <w:rsid w:val="007F7C47"/>
    <w:pPr>
      <w:spacing w:before="0" w:after="0" w:line="240" w:lineRule="auto"/>
    </w:pPr>
    <w:rPr>
      <w:rFonts w:ascii="Consolas" w:hAnsi="Consolas" w:cs="Consolas"/>
      <w:sz w:val="21"/>
      <w:szCs w:val="21"/>
    </w:rPr>
  </w:style>
  <w:style w:type="character" w:customStyle="1" w:styleId="NurTextZeichen">
    <w:name w:val="Nur Text Zeichen"/>
    <w:basedOn w:val="Absatzstandardschriftart"/>
    <w:link w:val="NurText"/>
    <w:uiPriority w:val="29"/>
    <w:semiHidden/>
    <w:rsid w:val="007F7C47"/>
    <w:rPr>
      <w:rFonts w:ascii="Consolas" w:hAnsi="Consolas" w:cs="Consolas"/>
      <w:sz w:val="21"/>
      <w:szCs w:val="21"/>
    </w:rPr>
  </w:style>
  <w:style w:type="character" w:customStyle="1" w:styleId="at1">
    <w:name w:val="a__t1"/>
    <w:basedOn w:val="Absatzstandardschriftart"/>
    <w:rsid w:val="007D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587">
      <w:bodyDiv w:val="1"/>
      <w:marLeft w:val="0"/>
      <w:marRight w:val="0"/>
      <w:marTop w:val="0"/>
      <w:marBottom w:val="0"/>
      <w:divBdr>
        <w:top w:val="none" w:sz="0" w:space="0" w:color="auto"/>
        <w:left w:val="none" w:sz="0" w:space="0" w:color="auto"/>
        <w:bottom w:val="none" w:sz="0" w:space="0" w:color="auto"/>
        <w:right w:val="none" w:sz="0" w:space="0" w:color="auto"/>
      </w:divBdr>
    </w:div>
    <w:div w:id="761947224">
      <w:bodyDiv w:val="1"/>
      <w:marLeft w:val="0"/>
      <w:marRight w:val="0"/>
      <w:marTop w:val="0"/>
      <w:marBottom w:val="0"/>
      <w:divBdr>
        <w:top w:val="none" w:sz="0" w:space="0" w:color="auto"/>
        <w:left w:val="none" w:sz="0" w:space="0" w:color="auto"/>
        <w:bottom w:val="none" w:sz="0" w:space="0" w:color="auto"/>
        <w:right w:val="none" w:sz="0" w:space="0" w:color="auto"/>
      </w:divBdr>
    </w:div>
    <w:div w:id="808786056">
      <w:bodyDiv w:val="1"/>
      <w:marLeft w:val="0"/>
      <w:marRight w:val="0"/>
      <w:marTop w:val="0"/>
      <w:marBottom w:val="0"/>
      <w:divBdr>
        <w:top w:val="none" w:sz="0" w:space="0" w:color="auto"/>
        <w:left w:val="none" w:sz="0" w:space="0" w:color="auto"/>
        <w:bottom w:val="none" w:sz="0" w:space="0" w:color="auto"/>
        <w:right w:val="none" w:sz="0" w:space="0" w:color="auto"/>
      </w:divBdr>
    </w:div>
    <w:div w:id="1053891318">
      <w:bodyDiv w:val="1"/>
      <w:marLeft w:val="0"/>
      <w:marRight w:val="0"/>
      <w:marTop w:val="0"/>
      <w:marBottom w:val="0"/>
      <w:divBdr>
        <w:top w:val="none" w:sz="0" w:space="0" w:color="auto"/>
        <w:left w:val="none" w:sz="0" w:space="0" w:color="auto"/>
        <w:bottom w:val="none" w:sz="0" w:space="0" w:color="auto"/>
        <w:right w:val="none" w:sz="0" w:space="0" w:color="auto"/>
      </w:divBdr>
      <w:divsChild>
        <w:div w:id="1742753165">
          <w:marLeft w:val="0"/>
          <w:marRight w:val="0"/>
          <w:marTop w:val="0"/>
          <w:marBottom w:val="0"/>
          <w:divBdr>
            <w:top w:val="none" w:sz="0" w:space="0" w:color="auto"/>
            <w:left w:val="none" w:sz="0" w:space="0" w:color="auto"/>
            <w:bottom w:val="none" w:sz="0" w:space="0" w:color="auto"/>
            <w:right w:val="none" w:sz="0" w:space="0" w:color="auto"/>
          </w:divBdr>
          <w:divsChild>
            <w:div w:id="1471095810">
              <w:marLeft w:val="0"/>
              <w:marRight w:val="0"/>
              <w:marTop w:val="0"/>
              <w:marBottom w:val="0"/>
              <w:divBdr>
                <w:top w:val="none" w:sz="0" w:space="0" w:color="auto"/>
                <w:left w:val="none" w:sz="0" w:space="0" w:color="auto"/>
                <w:bottom w:val="none" w:sz="0" w:space="0" w:color="auto"/>
                <w:right w:val="none" w:sz="0" w:space="0" w:color="auto"/>
              </w:divBdr>
              <w:divsChild>
                <w:div w:id="1545563076">
                  <w:marLeft w:val="0"/>
                  <w:marRight w:val="0"/>
                  <w:marTop w:val="0"/>
                  <w:marBottom w:val="0"/>
                  <w:divBdr>
                    <w:top w:val="none" w:sz="0" w:space="0" w:color="auto"/>
                    <w:left w:val="none" w:sz="0" w:space="0" w:color="auto"/>
                    <w:bottom w:val="none" w:sz="0" w:space="0" w:color="auto"/>
                    <w:right w:val="none" w:sz="0" w:space="0" w:color="auto"/>
                  </w:divBdr>
                  <w:divsChild>
                    <w:div w:id="818963822">
                      <w:marLeft w:val="0"/>
                      <w:marRight w:val="0"/>
                      <w:marTop w:val="45"/>
                      <w:marBottom w:val="0"/>
                      <w:divBdr>
                        <w:top w:val="none" w:sz="0" w:space="0" w:color="auto"/>
                        <w:left w:val="none" w:sz="0" w:space="0" w:color="auto"/>
                        <w:bottom w:val="none" w:sz="0" w:space="0" w:color="auto"/>
                        <w:right w:val="none" w:sz="0" w:space="0" w:color="auto"/>
                      </w:divBdr>
                      <w:divsChild>
                        <w:div w:id="888300712">
                          <w:marLeft w:val="0"/>
                          <w:marRight w:val="0"/>
                          <w:marTop w:val="0"/>
                          <w:marBottom w:val="0"/>
                          <w:divBdr>
                            <w:top w:val="none" w:sz="0" w:space="0" w:color="auto"/>
                            <w:left w:val="none" w:sz="0" w:space="0" w:color="auto"/>
                            <w:bottom w:val="none" w:sz="0" w:space="0" w:color="auto"/>
                            <w:right w:val="none" w:sz="0" w:space="0" w:color="auto"/>
                          </w:divBdr>
                          <w:divsChild>
                            <w:div w:id="1172259956">
                              <w:marLeft w:val="2070"/>
                              <w:marRight w:val="3810"/>
                              <w:marTop w:val="0"/>
                              <w:marBottom w:val="0"/>
                              <w:divBdr>
                                <w:top w:val="none" w:sz="0" w:space="0" w:color="auto"/>
                                <w:left w:val="none" w:sz="0" w:space="0" w:color="auto"/>
                                <w:bottom w:val="none" w:sz="0" w:space="0" w:color="auto"/>
                                <w:right w:val="none" w:sz="0" w:space="0" w:color="auto"/>
                              </w:divBdr>
                              <w:divsChild>
                                <w:div w:id="226914147">
                                  <w:marLeft w:val="0"/>
                                  <w:marRight w:val="0"/>
                                  <w:marTop w:val="0"/>
                                  <w:marBottom w:val="0"/>
                                  <w:divBdr>
                                    <w:top w:val="none" w:sz="0" w:space="0" w:color="auto"/>
                                    <w:left w:val="none" w:sz="0" w:space="0" w:color="auto"/>
                                    <w:bottom w:val="none" w:sz="0" w:space="0" w:color="auto"/>
                                    <w:right w:val="none" w:sz="0" w:space="0" w:color="auto"/>
                                  </w:divBdr>
                                  <w:divsChild>
                                    <w:div w:id="2031450651">
                                      <w:marLeft w:val="0"/>
                                      <w:marRight w:val="0"/>
                                      <w:marTop w:val="0"/>
                                      <w:marBottom w:val="0"/>
                                      <w:divBdr>
                                        <w:top w:val="none" w:sz="0" w:space="0" w:color="auto"/>
                                        <w:left w:val="none" w:sz="0" w:space="0" w:color="auto"/>
                                        <w:bottom w:val="none" w:sz="0" w:space="0" w:color="auto"/>
                                        <w:right w:val="none" w:sz="0" w:space="0" w:color="auto"/>
                                      </w:divBdr>
                                      <w:divsChild>
                                        <w:div w:id="125706659">
                                          <w:marLeft w:val="0"/>
                                          <w:marRight w:val="0"/>
                                          <w:marTop w:val="0"/>
                                          <w:marBottom w:val="0"/>
                                          <w:divBdr>
                                            <w:top w:val="none" w:sz="0" w:space="0" w:color="auto"/>
                                            <w:left w:val="none" w:sz="0" w:space="0" w:color="auto"/>
                                            <w:bottom w:val="none" w:sz="0" w:space="0" w:color="auto"/>
                                            <w:right w:val="none" w:sz="0" w:space="0" w:color="auto"/>
                                          </w:divBdr>
                                          <w:divsChild>
                                            <w:div w:id="516896105">
                                              <w:marLeft w:val="0"/>
                                              <w:marRight w:val="0"/>
                                              <w:marTop w:val="0"/>
                                              <w:marBottom w:val="0"/>
                                              <w:divBdr>
                                                <w:top w:val="none" w:sz="0" w:space="0" w:color="auto"/>
                                                <w:left w:val="none" w:sz="0" w:space="0" w:color="auto"/>
                                                <w:bottom w:val="none" w:sz="0" w:space="0" w:color="auto"/>
                                                <w:right w:val="none" w:sz="0" w:space="0" w:color="auto"/>
                                              </w:divBdr>
                                              <w:divsChild>
                                                <w:div w:id="328486801">
                                                  <w:marLeft w:val="0"/>
                                                  <w:marRight w:val="0"/>
                                                  <w:marTop w:val="0"/>
                                                  <w:marBottom w:val="0"/>
                                                  <w:divBdr>
                                                    <w:top w:val="none" w:sz="0" w:space="0" w:color="auto"/>
                                                    <w:left w:val="none" w:sz="0" w:space="0" w:color="auto"/>
                                                    <w:bottom w:val="none" w:sz="0" w:space="0" w:color="auto"/>
                                                    <w:right w:val="none" w:sz="0" w:space="0" w:color="auto"/>
                                                  </w:divBdr>
                                                  <w:divsChild>
                                                    <w:div w:id="705179955">
                                                      <w:marLeft w:val="0"/>
                                                      <w:marRight w:val="0"/>
                                                      <w:marTop w:val="0"/>
                                                      <w:marBottom w:val="0"/>
                                                      <w:divBdr>
                                                        <w:top w:val="none" w:sz="0" w:space="0" w:color="auto"/>
                                                        <w:left w:val="none" w:sz="0" w:space="0" w:color="auto"/>
                                                        <w:bottom w:val="none" w:sz="0" w:space="0" w:color="auto"/>
                                                        <w:right w:val="none" w:sz="0" w:space="0" w:color="auto"/>
                                                      </w:divBdr>
                                                      <w:divsChild>
                                                        <w:div w:id="1346984150">
                                                          <w:marLeft w:val="0"/>
                                                          <w:marRight w:val="0"/>
                                                          <w:marTop w:val="0"/>
                                                          <w:marBottom w:val="0"/>
                                                          <w:divBdr>
                                                            <w:top w:val="none" w:sz="0" w:space="0" w:color="auto"/>
                                                            <w:left w:val="none" w:sz="0" w:space="0" w:color="auto"/>
                                                            <w:bottom w:val="none" w:sz="0" w:space="0" w:color="auto"/>
                                                            <w:right w:val="none" w:sz="0" w:space="0" w:color="auto"/>
                                                          </w:divBdr>
                                                          <w:divsChild>
                                                            <w:div w:id="653798565">
                                                              <w:marLeft w:val="0"/>
                                                              <w:marRight w:val="0"/>
                                                              <w:marTop w:val="0"/>
                                                              <w:marBottom w:val="0"/>
                                                              <w:divBdr>
                                                                <w:top w:val="none" w:sz="0" w:space="0" w:color="auto"/>
                                                                <w:left w:val="none" w:sz="0" w:space="0" w:color="auto"/>
                                                                <w:bottom w:val="none" w:sz="0" w:space="0" w:color="auto"/>
                                                                <w:right w:val="none" w:sz="0" w:space="0" w:color="auto"/>
                                                              </w:divBdr>
                                                              <w:divsChild>
                                                                <w:div w:id="568003729">
                                                                  <w:marLeft w:val="0"/>
                                                                  <w:marRight w:val="0"/>
                                                                  <w:marTop w:val="0"/>
                                                                  <w:marBottom w:val="0"/>
                                                                  <w:divBdr>
                                                                    <w:top w:val="none" w:sz="0" w:space="0" w:color="auto"/>
                                                                    <w:left w:val="none" w:sz="0" w:space="0" w:color="auto"/>
                                                                    <w:bottom w:val="none" w:sz="0" w:space="0" w:color="auto"/>
                                                                    <w:right w:val="none" w:sz="0" w:space="0" w:color="auto"/>
                                                                  </w:divBdr>
                                                                  <w:divsChild>
                                                                    <w:div w:id="265121530">
                                                                      <w:marLeft w:val="0"/>
                                                                      <w:marRight w:val="0"/>
                                                                      <w:marTop w:val="0"/>
                                                                      <w:marBottom w:val="0"/>
                                                                      <w:divBdr>
                                                                        <w:top w:val="none" w:sz="0" w:space="0" w:color="auto"/>
                                                                        <w:left w:val="none" w:sz="0" w:space="0" w:color="auto"/>
                                                                        <w:bottom w:val="none" w:sz="0" w:space="0" w:color="auto"/>
                                                                        <w:right w:val="none" w:sz="0" w:space="0" w:color="auto"/>
                                                                      </w:divBdr>
                                                                      <w:divsChild>
                                                                        <w:div w:id="975574234">
                                                                          <w:marLeft w:val="0"/>
                                                                          <w:marRight w:val="0"/>
                                                                          <w:marTop w:val="0"/>
                                                                          <w:marBottom w:val="0"/>
                                                                          <w:divBdr>
                                                                            <w:top w:val="none" w:sz="0" w:space="0" w:color="auto"/>
                                                                            <w:left w:val="none" w:sz="0" w:space="0" w:color="auto"/>
                                                                            <w:bottom w:val="none" w:sz="0" w:space="0" w:color="auto"/>
                                                                            <w:right w:val="none" w:sz="0" w:space="0" w:color="auto"/>
                                                                          </w:divBdr>
                                                                          <w:divsChild>
                                                                            <w:div w:id="194387978">
                                                                              <w:marLeft w:val="0"/>
                                                                              <w:marRight w:val="0"/>
                                                                              <w:marTop w:val="0"/>
                                                                              <w:marBottom w:val="0"/>
                                                                              <w:divBdr>
                                                                                <w:top w:val="none" w:sz="0" w:space="0" w:color="auto"/>
                                                                                <w:left w:val="none" w:sz="0" w:space="0" w:color="auto"/>
                                                                                <w:bottom w:val="none" w:sz="0" w:space="0" w:color="auto"/>
                                                                                <w:right w:val="none" w:sz="0" w:space="0" w:color="auto"/>
                                                                              </w:divBdr>
                                                                              <w:divsChild>
                                                                                <w:div w:id="641883039">
                                                                                  <w:marLeft w:val="0"/>
                                                                                  <w:marRight w:val="0"/>
                                                                                  <w:marTop w:val="0"/>
                                                                                  <w:marBottom w:val="0"/>
                                                                                  <w:divBdr>
                                                                                    <w:top w:val="none" w:sz="0" w:space="0" w:color="auto"/>
                                                                                    <w:left w:val="none" w:sz="0" w:space="0" w:color="auto"/>
                                                                                    <w:bottom w:val="none" w:sz="0" w:space="0" w:color="auto"/>
                                                                                    <w:right w:val="none" w:sz="0" w:space="0" w:color="auto"/>
                                                                                  </w:divBdr>
                                                                                  <w:divsChild>
                                                                                    <w:div w:id="991568669">
                                                                                      <w:marLeft w:val="0"/>
                                                                                      <w:marRight w:val="0"/>
                                                                                      <w:marTop w:val="0"/>
                                                                                      <w:marBottom w:val="0"/>
                                                                                      <w:divBdr>
                                                                                        <w:top w:val="none" w:sz="0" w:space="0" w:color="auto"/>
                                                                                        <w:left w:val="none" w:sz="0" w:space="0" w:color="auto"/>
                                                                                        <w:bottom w:val="none" w:sz="0" w:space="0" w:color="auto"/>
                                                                                        <w:right w:val="none" w:sz="0" w:space="0" w:color="auto"/>
                                                                                      </w:divBdr>
                                                                                      <w:divsChild>
                                                                                        <w:div w:id="1406608191">
                                                                                          <w:marLeft w:val="300"/>
                                                                                          <w:marRight w:val="0"/>
                                                                                          <w:marTop w:val="0"/>
                                                                                          <w:marBottom w:val="0"/>
                                                                                          <w:divBdr>
                                                                                            <w:top w:val="none" w:sz="0" w:space="0" w:color="auto"/>
                                                                                            <w:left w:val="none" w:sz="0" w:space="0" w:color="auto"/>
                                                                                            <w:bottom w:val="none" w:sz="0" w:space="0" w:color="auto"/>
                                                                                            <w:right w:val="none" w:sz="0" w:space="0" w:color="auto"/>
                                                                                          </w:divBdr>
                                                                                          <w:divsChild>
                                                                                            <w:div w:id="161506487">
                                                                                              <w:marLeft w:val="0"/>
                                                                                              <w:marRight w:val="0"/>
                                                                                              <w:marTop w:val="0"/>
                                                                                              <w:marBottom w:val="0"/>
                                                                                              <w:divBdr>
                                                                                                <w:top w:val="none" w:sz="0" w:space="0" w:color="auto"/>
                                                                                                <w:left w:val="none" w:sz="0" w:space="0" w:color="auto"/>
                                                                                                <w:bottom w:val="none" w:sz="0" w:space="0" w:color="auto"/>
                                                                                                <w:right w:val="none" w:sz="0" w:space="0" w:color="auto"/>
                                                                                              </w:divBdr>
                                                                                              <w:divsChild>
                                                                                                <w:div w:id="17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068407">
      <w:bodyDiv w:val="1"/>
      <w:marLeft w:val="0"/>
      <w:marRight w:val="0"/>
      <w:marTop w:val="0"/>
      <w:marBottom w:val="0"/>
      <w:divBdr>
        <w:top w:val="none" w:sz="0" w:space="0" w:color="auto"/>
        <w:left w:val="none" w:sz="0" w:space="0" w:color="auto"/>
        <w:bottom w:val="none" w:sz="0" w:space="0" w:color="auto"/>
        <w:right w:val="none" w:sz="0" w:space="0" w:color="auto"/>
      </w:divBdr>
    </w:div>
    <w:div w:id="1281573814">
      <w:bodyDiv w:val="1"/>
      <w:marLeft w:val="0"/>
      <w:marRight w:val="0"/>
      <w:marTop w:val="0"/>
      <w:marBottom w:val="0"/>
      <w:divBdr>
        <w:top w:val="none" w:sz="0" w:space="0" w:color="auto"/>
        <w:left w:val="none" w:sz="0" w:space="0" w:color="auto"/>
        <w:bottom w:val="none" w:sz="0" w:space="0" w:color="auto"/>
        <w:right w:val="none" w:sz="0" w:space="0" w:color="auto"/>
      </w:divBdr>
    </w:div>
    <w:div w:id="1483504760">
      <w:bodyDiv w:val="1"/>
      <w:marLeft w:val="0"/>
      <w:marRight w:val="0"/>
      <w:marTop w:val="0"/>
      <w:marBottom w:val="0"/>
      <w:divBdr>
        <w:top w:val="none" w:sz="0" w:space="0" w:color="auto"/>
        <w:left w:val="none" w:sz="0" w:space="0" w:color="auto"/>
        <w:bottom w:val="none" w:sz="0" w:space="0" w:color="auto"/>
        <w:right w:val="none" w:sz="0" w:space="0" w:color="auto"/>
      </w:divBdr>
      <w:divsChild>
        <w:div w:id="1365444661">
          <w:marLeft w:val="0"/>
          <w:marRight w:val="0"/>
          <w:marTop w:val="0"/>
          <w:marBottom w:val="0"/>
          <w:divBdr>
            <w:top w:val="none" w:sz="0" w:space="0" w:color="auto"/>
            <w:left w:val="none" w:sz="0" w:space="0" w:color="auto"/>
            <w:bottom w:val="none" w:sz="0" w:space="0" w:color="auto"/>
            <w:right w:val="none" w:sz="0" w:space="0" w:color="auto"/>
          </w:divBdr>
          <w:divsChild>
            <w:div w:id="1418942582">
              <w:marLeft w:val="0"/>
              <w:marRight w:val="0"/>
              <w:marTop w:val="0"/>
              <w:marBottom w:val="0"/>
              <w:divBdr>
                <w:top w:val="none" w:sz="0" w:space="0" w:color="auto"/>
                <w:left w:val="none" w:sz="0" w:space="0" w:color="auto"/>
                <w:bottom w:val="none" w:sz="0" w:space="0" w:color="auto"/>
                <w:right w:val="none" w:sz="0" w:space="0" w:color="auto"/>
              </w:divBdr>
              <w:divsChild>
                <w:div w:id="1892230329">
                  <w:marLeft w:val="0"/>
                  <w:marRight w:val="0"/>
                  <w:marTop w:val="0"/>
                  <w:marBottom w:val="0"/>
                  <w:divBdr>
                    <w:top w:val="none" w:sz="0" w:space="0" w:color="auto"/>
                    <w:left w:val="none" w:sz="0" w:space="0" w:color="auto"/>
                    <w:bottom w:val="none" w:sz="0" w:space="0" w:color="auto"/>
                    <w:right w:val="none" w:sz="0" w:space="0" w:color="auto"/>
                  </w:divBdr>
                  <w:divsChild>
                    <w:div w:id="291984239">
                      <w:marLeft w:val="0"/>
                      <w:marRight w:val="0"/>
                      <w:marTop w:val="0"/>
                      <w:marBottom w:val="0"/>
                      <w:divBdr>
                        <w:top w:val="none" w:sz="0" w:space="0" w:color="auto"/>
                        <w:left w:val="none" w:sz="0" w:space="0" w:color="auto"/>
                        <w:bottom w:val="none" w:sz="0" w:space="0" w:color="auto"/>
                        <w:right w:val="none" w:sz="0" w:space="0" w:color="auto"/>
                      </w:divBdr>
                      <w:divsChild>
                        <w:div w:id="895051460">
                          <w:marLeft w:val="0"/>
                          <w:marRight w:val="0"/>
                          <w:marTop w:val="0"/>
                          <w:marBottom w:val="0"/>
                          <w:divBdr>
                            <w:top w:val="none" w:sz="0" w:space="0" w:color="auto"/>
                            <w:left w:val="none" w:sz="0" w:space="0" w:color="auto"/>
                            <w:bottom w:val="none" w:sz="0" w:space="0" w:color="auto"/>
                            <w:right w:val="none" w:sz="0" w:space="0" w:color="auto"/>
                          </w:divBdr>
                          <w:divsChild>
                            <w:div w:id="1333799500">
                              <w:marLeft w:val="0"/>
                              <w:marRight w:val="0"/>
                              <w:marTop w:val="0"/>
                              <w:marBottom w:val="0"/>
                              <w:divBdr>
                                <w:top w:val="none" w:sz="0" w:space="0" w:color="auto"/>
                                <w:left w:val="none" w:sz="0" w:space="0" w:color="auto"/>
                                <w:bottom w:val="none" w:sz="0" w:space="0" w:color="auto"/>
                                <w:right w:val="none" w:sz="0" w:space="0" w:color="auto"/>
                              </w:divBdr>
                              <w:divsChild>
                                <w:div w:id="15933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547363">
      <w:bodyDiv w:val="1"/>
      <w:marLeft w:val="0"/>
      <w:marRight w:val="0"/>
      <w:marTop w:val="0"/>
      <w:marBottom w:val="0"/>
      <w:divBdr>
        <w:top w:val="none" w:sz="0" w:space="0" w:color="auto"/>
        <w:left w:val="none" w:sz="0" w:space="0" w:color="auto"/>
        <w:bottom w:val="none" w:sz="0" w:space="0" w:color="auto"/>
        <w:right w:val="none" w:sz="0" w:space="0" w:color="auto"/>
      </w:divBdr>
      <w:divsChild>
        <w:div w:id="1302425861">
          <w:marLeft w:val="0"/>
          <w:marRight w:val="0"/>
          <w:marTop w:val="0"/>
          <w:marBottom w:val="0"/>
          <w:divBdr>
            <w:top w:val="none" w:sz="0" w:space="0" w:color="auto"/>
            <w:left w:val="none" w:sz="0" w:space="0" w:color="auto"/>
            <w:bottom w:val="none" w:sz="0" w:space="0" w:color="auto"/>
            <w:right w:val="none" w:sz="0" w:space="0" w:color="auto"/>
          </w:divBdr>
          <w:divsChild>
            <w:div w:id="1226180320">
              <w:marLeft w:val="0"/>
              <w:marRight w:val="0"/>
              <w:marTop w:val="0"/>
              <w:marBottom w:val="0"/>
              <w:divBdr>
                <w:top w:val="none" w:sz="0" w:space="0" w:color="auto"/>
                <w:left w:val="none" w:sz="0" w:space="0" w:color="auto"/>
                <w:bottom w:val="none" w:sz="0" w:space="0" w:color="auto"/>
                <w:right w:val="none" w:sz="0" w:space="0" w:color="auto"/>
              </w:divBdr>
              <w:divsChild>
                <w:div w:id="284849102">
                  <w:marLeft w:val="0"/>
                  <w:marRight w:val="0"/>
                  <w:marTop w:val="0"/>
                  <w:marBottom w:val="0"/>
                  <w:divBdr>
                    <w:top w:val="none" w:sz="0" w:space="0" w:color="auto"/>
                    <w:left w:val="none" w:sz="0" w:space="0" w:color="auto"/>
                    <w:bottom w:val="none" w:sz="0" w:space="0" w:color="auto"/>
                    <w:right w:val="none" w:sz="0" w:space="0" w:color="auto"/>
                  </w:divBdr>
                  <w:divsChild>
                    <w:div w:id="1422676378">
                      <w:marLeft w:val="0"/>
                      <w:marRight w:val="0"/>
                      <w:marTop w:val="45"/>
                      <w:marBottom w:val="0"/>
                      <w:divBdr>
                        <w:top w:val="none" w:sz="0" w:space="0" w:color="auto"/>
                        <w:left w:val="none" w:sz="0" w:space="0" w:color="auto"/>
                        <w:bottom w:val="none" w:sz="0" w:space="0" w:color="auto"/>
                        <w:right w:val="none" w:sz="0" w:space="0" w:color="auto"/>
                      </w:divBdr>
                      <w:divsChild>
                        <w:div w:id="334958238">
                          <w:marLeft w:val="0"/>
                          <w:marRight w:val="0"/>
                          <w:marTop w:val="0"/>
                          <w:marBottom w:val="0"/>
                          <w:divBdr>
                            <w:top w:val="none" w:sz="0" w:space="0" w:color="auto"/>
                            <w:left w:val="none" w:sz="0" w:space="0" w:color="auto"/>
                            <w:bottom w:val="none" w:sz="0" w:space="0" w:color="auto"/>
                            <w:right w:val="none" w:sz="0" w:space="0" w:color="auto"/>
                          </w:divBdr>
                          <w:divsChild>
                            <w:div w:id="832330569">
                              <w:marLeft w:val="2070"/>
                              <w:marRight w:val="3810"/>
                              <w:marTop w:val="0"/>
                              <w:marBottom w:val="0"/>
                              <w:divBdr>
                                <w:top w:val="none" w:sz="0" w:space="0" w:color="auto"/>
                                <w:left w:val="none" w:sz="0" w:space="0" w:color="auto"/>
                                <w:bottom w:val="none" w:sz="0" w:space="0" w:color="auto"/>
                                <w:right w:val="none" w:sz="0" w:space="0" w:color="auto"/>
                              </w:divBdr>
                              <w:divsChild>
                                <w:div w:id="1599409264">
                                  <w:marLeft w:val="0"/>
                                  <w:marRight w:val="0"/>
                                  <w:marTop w:val="0"/>
                                  <w:marBottom w:val="0"/>
                                  <w:divBdr>
                                    <w:top w:val="none" w:sz="0" w:space="0" w:color="auto"/>
                                    <w:left w:val="none" w:sz="0" w:space="0" w:color="auto"/>
                                    <w:bottom w:val="none" w:sz="0" w:space="0" w:color="auto"/>
                                    <w:right w:val="none" w:sz="0" w:space="0" w:color="auto"/>
                                  </w:divBdr>
                                  <w:divsChild>
                                    <w:div w:id="866479981">
                                      <w:marLeft w:val="0"/>
                                      <w:marRight w:val="0"/>
                                      <w:marTop w:val="0"/>
                                      <w:marBottom w:val="0"/>
                                      <w:divBdr>
                                        <w:top w:val="none" w:sz="0" w:space="0" w:color="auto"/>
                                        <w:left w:val="none" w:sz="0" w:space="0" w:color="auto"/>
                                        <w:bottom w:val="none" w:sz="0" w:space="0" w:color="auto"/>
                                        <w:right w:val="none" w:sz="0" w:space="0" w:color="auto"/>
                                      </w:divBdr>
                                      <w:divsChild>
                                        <w:div w:id="1134175433">
                                          <w:marLeft w:val="0"/>
                                          <w:marRight w:val="0"/>
                                          <w:marTop w:val="0"/>
                                          <w:marBottom w:val="0"/>
                                          <w:divBdr>
                                            <w:top w:val="none" w:sz="0" w:space="0" w:color="auto"/>
                                            <w:left w:val="none" w:sz="0" w:space="0" w:color="auto"/>
                                            <w:bottom w:val="none" w:sz="0" w:space="0" w:color="auto"/>
                                            <w:right w:val="none" w:sz="0" w:space="0" w:color="auto"/>
                                          </w:divBdr>
                                          <w:divsChild>
                                            <w:div w:id="526679894">
                                              <w:marLeft w:val="0"/>
                                              <w:marRight w:val="0"/>
                                              <w:marTop w:val="0"/>
                                              <w:marBottom w:val="0"/>
                                              <w:divBdr>
                                                <w:top w:val="none" w:sz="0" w:space="0" w:color="auto"/>
                                                <w:left w:val="none" w:sz="0" w:space="0" w:color="auto"/>
                                                <w:bottom w:val="none" w:sz="0" w:space="0" w:color="auto"/>
                                                <w:right w:val="none" w:sz="0" w:space="0" w:color="auto"/>
                                              </w:divBdr>
                                              <w:divsChild>
                                                <w:div w:id="36316363">
                                                  <w:marLeft w:val="0"/>
                                                  <w:marRight w:val="0"/>
                                                  <w:marTop w:val="0"/>
                                                  <w:marBottom w:val="0"/>
                                                  <w:divBdr>
                                                    <w:top w:val="none" w:sz="0" w:space="0" w:color="auto"/>
                                                    <w:left w:val="none" w:sz="0" w:space="0" w:color="auto"/>
                                                    <w:bottom w:val="none" w:sz="0" w:space="0" w:color="auto"/>
                                                    <w:right w:val="none" w:sz="0" w:space="0" w:color="auto"/>
                                                  </w:divBdr>
                                                  <w:divsChild>
                                                    <w:div w:id="967930805">
                                                      <w:marLeft w:val="0"/>
                                                      <w:marRight w:val="0"/>
                                                      <w:marTop w:val="0"/>
                                                      <w:marBottom w:val="0"/>
                                                      <w:divBdr>
                                                        <w:top w:val="none" w:sz="0" w:space="0" w:color="auto"/>
                                                        <w:left w:val="none" w:sz="0" w:space="0" w:color="auto"/>
                                                        <w:bottom w:val="none" w:sz="0" w:space="0" w:color="auto"/>
                                                        <w:right w:val="none" w:sz="0" w:space="0" w:color="auto"/>
                                                      </w:divBdr>
                                                      <w:divsChild>
                                                        <w:div w:id="1510021854">
                                                          <w:marLeft w:val="0"/>
                                                          <w:marRight w:val="0"/>
                                                          <w:marTop w:val="0"/>
                                                          <w:marBottom w:val="0"/>
                                                          <w:divBdr>
                                                            <w:top w:val="none" w:sz="0" w:space="0" w:color="auto"/>
                                                            <w:left w:val="none" w:sz="0" w:space="0" w:color="auto"/>
                                                            <w:bottom w:val="none" w:sz="0" w:space="0" w:color="auto"/>
                                                            <w:right w:val="none" w:sz="0" w:space="0" w:color="auto"/>
                                                          </w:divBdr>
                                                          <w:divsChild>
                                                            <w:div w:id="99494157">
                                                              <w:marLeft w:val="0"/>
                                                              <w:marRight w:val="0"/>
                                                              <w:marTop w:val="0"/>
                                                              <w:marBottom w:val="0"/>
                                                              <w:divBdr>
                                                                <w:top w:val="none" w:sz="0" w:space="0" w:color="auto"/>
                                                                <w:left w:val="none" w:sz="0" w:space="0" w:color="auto"/>
                                                                <w:bottom w:val="none" w:sz="0" w:space="0" w:color="auto"/>
                                                                <w:right w:val="none" w:sz="0" w:space="0" w:color="auto"/>
                                                              </w:divBdr>
                                                              <w:divsChild>
                                                                <w:div w:id="32073505">
                                                                  <w:marLeft w:val="0"/>
                                                                  <w:marRight w:val="0"/>
                                                                  <w:marTop w:val="0"/>
                                                                  <w:marBottom w:val="0"/>
                                                                  <w:divBdr>
                                                                    <w:top w:val="none" w:sz="0" w:space="0" w:color="auto"/>
                                                                    <w:left w:val="none" w:sz="0" w:space="0" w:color="auto"/>
                                                                    <w:bottom w:val="none" w:sz="0" w:space="0" w:color="auto"/>
                                                                    <w:right w:val="none" w:sz="0" w:space="0" w:color="auto"/>
                                                                  </w:divBdr>
                                                                  <w:divsChild>
                                                                    <w:div w:id="821627528">
                                                                      <w:marLeft w:val="0"/>
                                                                      <w:marRight w:val="0"/>
                                                                      <w:marTop w:val="0"/>
                                                                      <w:marBottom w:val="0"/>
                                                                      <w:divBdr>
                                                                        <w:top w:val="none" w:sz="0" w:space="0" w:color="auto"/>
                                                                        <w:left w:val="none" w:sz="0" w:space="0" w:color="auto"/>
                                                                        <w:bottom w:val="none" w:sz="0" w:space="0" w:color="auto"/>
                                                                        <w:right w:val="none" w:sz="0" w:space="0" w:color="auto"/>
                                                                      </w:divBdr>
                                                                      <w:divsChild>
                                                                        <w:div w:id="1434979240">
                                                                          <w:marLeft w:val="0"/>
                                                                          <w:marRight w:val="0"/>
                                                                          <w:marTop w:val="0"/>
                                                                          <w:marBottom w:val="0"/>
                                                                          <w:divBdr>
                                                                            <w:top w:val="none" w:sz="0" w:space="0" w:color="auto"/>
                                                                            <w:left w:val="none" w:sz="0" w:space="0" w:color="auto"/>
                                                                            <w:bottom w:val="none" w:sz="0" w:space="0" w:color="auto"/>
                                                                            <w:right w:val="none" w:sz="0" w:space="0" w:color="auto"/>
                                                                          </w:divBdr>
                                                                          <w:divsChild>
                                                                            <w:div w:id="215286563">
                                                                              <w:marLeft w:val="0"/>
                                                                              <w:marRight w:val="0"/>
                                                                              <w:marTop w:val="0"/>
                                                                              <w:marBottom w:val="0"/>
                                                                              <w:divBdr>
                                                                                <w:top w:val="none" w:sz="0" w:space="0" w:color="auto"/>
                                                                                <w:left w:val="none" w:sz="0" w:space="0" w:color="auto"/>
                                                                                <w:bottom w:val="none" w:sz="0" w:space="0" w:color="auto"/>
                                                                                <w:right w:val="none" w:sz="0" w:space="0" w:color="auto"/>
                                                                              </w:divBdr>
                                                                              <w:divsChild>
                                                                                <w:div w:id="1794901433">
                                                                                  <w:marLeft w:val="0"/>
                                                                                  <w:marRight w:val="0"/>
                                                                                  <w:marTop w:val="0"/>
                                                                                  <w:marBottom w:val="0"/>
                                                                                  <w:divBdr>
                                                                                    <w:top w:val="none" w:sz="0" w:space="0" w:color="auto"/>
                                                                                    <w:left w:val="none" w:sz="0" w:space="0" w:color="auto"/>
                                                                                    <w:bottom w:val="none" w:sz="0" w:space="0" w:color="auto"/>
                                                                                    <w:right w:val="none" w:sz="0" w:space="0" w:color="auto"/>
                                                                                  </w:divBdr>
                                                                                  <w:divsChild>
                                                                                    <w:div w:id="498157018">
                                                                                      <w:marLeft w:val="0"/>
                                                                                      <w:marRight w:val="0"/>
                                                                                      <w:marTop w:val="0"/>
                                                                                      <w:marBottom w:val="0"/>
                                                                                      <w:divBdr>
                                                                                        <w:top w:val="none" w:sz="0" w:space="0" w:color="auto"/>
                                                                                        <w:left w:val="none" w:sz="0" w:space="0" w:color="auto"/>
                                                                                        <w:bottom w:val="none" w:sz="0" w:space="0" w:color="auto"/>
                                                                                        <w:right w:val="none" w:sz="0" w:space="0" w:color="auto"/>
                                                                                      </w:divBdr>
                                                                                      <w:divsChild>
                                                                                        <w:div w:id="1444379434">
                                                                                          <w:marLeft w:val="300"/>
                                                                                          <w:marRight w:val="0"/>
                                                                                          <w:marTop w:val="0"/>
                                                                                          <w:marBottom w:val="0"/>
                                                                                          <w:divBdr>
                                                                                            <w:top w:val="none" w:sz="0" w:space="0" w:color="auto"/>
                                                                                            <w:left w:val="none" w:sz="0" w:space="0" w:color="auto"/>
                                                                                            <w:bottom w:val="none" w:sz="0" w:space="0" w:color="auto"/>
                                                                                            <w:right w:val="none" w:sz="0" w:space="0" w:color="auto"/>
                                                                                          </w:divBdr>
                                                                                          <w:divsChild>
                                                                                            <w:div w:id="1527980373">
                                                                                              <w:marLeft w:val="0"/>
                                                                                              <w:marRight w:val="0"/>
                                                                                              <w:marTop w:val="0"/>
                                                                                              <w:marBottom w:val="0"/>
                                                                                              <w:divBdr>
                                                                                                <w:top w:val="none" w:sz="0" w:space="0" w:color="auto"/>
                                                                                                <w:left w:val="none" w:sz="0" w:space="0" w:color="auto"/>
                                                                                                <w:bottom w:val="none" w:sz="0" w:space="0" w:color="auto"/>
                                                                                                <w:right w:val="none" w:sz="0" w:space="0" w:color="auto"/>
                                                                                              </w:divBdr>
                                                                                              <w:divsChild>
                                                                                                <w:div w:id="10075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69970">
      <w:bodyDiv w:val="1"/>
      <w:marLeft w:val="0"/>
      <w:marRight w:val="0"/>
      <w:marTop w:val="0"/>
      <w:marBottom w:val="0"/>
      <w:divBdr>
        <w:top w:val="none" w:sz="0" w:space="0" w:color="auto"/>
        <w:left w:val="none" w:sz="0" w:space="0" w:color="auto"/>
        <w:bottom w:val="none" w:sz="0" w:space="0" w:color="auto"/>
        <w:right w:val="none" w:sz="0" w:space="0" w:color="auto"/>
      </w:divBdr>
    </w:div>
    <w:div w:id="2089038674">
      <w:bodyDiv w:val="1"/>
      <w:marLeft w:val="0"/>
      <w:marRight w:val="0"/>
      <w:marTop w:val="0"/>
      <w:marBottom w:val="0"/>
      <w:divBdr>
        <w:top w:val="none" w:sz="0" w:space="0" w:color="auto"/>
        <w:left w:val="none" w:sz="0" w:space="0" w:color="auto"/>
        <w:bottom w:val="none" w:sz="0" w:space="0" w:color="auto"/>
        <w:right w:val="none" w:sz="0" w:space="0" w:color="auto"/>
      </w:divBdr>
    </w:div>
    <w:div w:id="21353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c.europa.eu/environment/nature/legislation/fitness_check/index_en.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info.NatureDirectivesFitnessCheck@milieu.be" TargetMode="External"/><Relationship Id="rId11" Type="http://schemas.openxmlformats.org/officeDocument/2006/relationships/image" Target="media/image1.emf"/><Relationship Id="rId12" Type="http://schemas.openxmlformats.org/officeDocument/2006/relationships/hyperlink" Target="http://ec.europa.eu/environment/nature/info/pubs/docs/factsheets/Biod%20Strategy%20FS.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legislation/fitness_check/index_en.htm" TargetMode="External"/><Relationship Id="rId2" Type="http://schemas.openxmlformats.org/officeDocument/2006/relationships/hyperlink" Target="http://bd.eionet.europa.eu/activities/Reporting/Article_17/Reports_2013/Member_State_Deliveries" TargetMode="External"/><Relationship Id="rId3" Type="http://schemas.openxmlformats.org/officeDocument/2006/relationships/hyperlink" Target="http://bd.eionet.europa.eu/activities/Reporting/Article_12/Reports_2013/" TargetMode="External"/></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8B87-02F6-404A-B91F-8A9BA9B8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6822</Words>
  <Characters>42982</Characters>
  <Application>Microsoft Macintosh Word</Application>
  <DocSecurity>0</DocSecurity>
  <Lines>358</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Rayment, Matt</dc:creator>
  <cp:lastModifiedBy>Die Medienwerkstatt</cp:lastModifiedBy>
  <cp:revision>2</cp:revision>
  <cp:lastPrinted>2015-01-26T09:15:00Z</cp:lastPrinted>
  <dcterms:created xsi:type="dcterms:W3CDTF">2015-03-10T10:09:00Z</dcterms:created>
  <dcterms:modified xsi:type="dcterms:W3CDTF">2015-03-10T10:09:00Z</dcterms:modified>
</cp:coreProperties>
</file>